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10861378"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200CC6" w:rsidRPr="00200CC6">
        <w:rPr>
          <w:rFonts w:ascii="Arial" w:hAnsi="Arial" w:cs="Arial"/>
          <w:b/>
          <w:bCs/>
          <w:lang w:val="en-US" w:eastAsia="en-US"/>
        </w:rPr>
        <w:t>R2-2101674</w:t>
      </w:r>
      <w:bookmarkStart w:id="1" w:name="_GoBack"/>
      <w:bookmarkEnd w:id="1"/>
    </w:p>
    <w:bookmarkEnd w:id="0"/>
    <w:p w14:paraId="27CAEAD4" w14:textId="42D6DF8E"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A63BDB">
        <w:rPr>
          <w:rFonts w:ascii="Arial" w:hAnsi="Arial" w:cs="Arial"/>
          <w:b/>
          <w:bCs/>
          <w:lang w:val="en-US" w:eastAsia="en-US"/>
        </w:rPr>
        <w:t>25</w:t>
      </w:r>
      <w:r w:rsidR="006C11B1">
        <w:rPr>
          <w:rFonts w:ascii="Arial" w:hAnsi="Arial" w:cs="Arial"/>
          <w:b/>
          <w:bCs/>
          <w:vertAlign w:val="superscript"/>
          <w:lang w:val="en-US" w:eastAsia="en-US"/>
        </w:rPr>
        <w:t>th</w:t>
      </w:r>
      <w:r>
        <w:rPr>
          <w:rFonts w:ascii="Arial" w:hAnsi="Arial" w:cs="Arial"/>
          <w:b/>
          <w:bCs/>
          <w:lang w:val="en-US" w:eastAsia="en-US"/>
        </w:rPr>
        <w:t> </w:t>
      </w:r>
      <w:r w:rsidR="000E004F">
        <w:rPr>
          <w:rFonts w:ascii="Arial" w:hAnsi="Arial" w:cs="Arial"/>
          <w:b/>
          <w:bCs/>
          <w:lang w:val="en-US" w:eastAsia="en-US"/>
        </w:rPr>
        <w:t>Jan</w:t>
      </w:r>
      <w:r>
        <w:rPr>
          <w:rFonts w:ascii="Arial" w:hAnsi="Arial" w:cs="Arial"/>
          <w:b/>
          <w:bCs/>
          <w:lang w:val="en-US" w:eastAsia="en-US"/>
        </w:rPr>
        <w:t xml:space="preserve"> – </w:t>
      </w:r>
      <w:r w:rsidR="00A63BDB">
        <w:rPr>
          <w:rFonts w:ascii="Arial" w:hAnsi="Arial" w:cs="Arial"/>
          <w:b/>
          <w:bCs/>
          <w:lang w:val="en-US" w:eastAsia="en-US"/>
        </w:rPr>
        <w:t>5</w:t>
      </w:r>
      <w:r w:rsidR="006C11B1">
        <w:rPr>
          <w:rFonts w:ascii="Arial" w:hAnsi="Arial" w:cs="Arial"/>
          <w:b/>
          <w:bCs/>
          <w:vertAlign w:val="superscript"/>
          <w:lang w:val="en-US" w:eastAsia="en-US"/>
        </w:rPr>
        <w:t>th</w:t>
      </w:r>
      <w:r>
        <w:rPr>
          <w:rFonts w:ascii="Arial" w:hAnsi="Arial" w:cs="Arial"/>
          <w:b/>
          <w:bCs/>
          <w:lang w:val="en-US" w:eastAsia="en-US"/>
        </w:rPr>
        <w:t> </w:t>
      </w:r>
      <w:r w:rsidR="00A63BDB">
        <w:rPr>
          <w:rFonts w:ascii="Arial" w:hAnsi="Arial" w:cs="Arial"/>
          <w:b/>
          <w:bCs/>
          <w:lang w:val="en-US" w:eastAsia="en-US"/>
        </w:rPr>
        <w:t>Feb</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AC185BD"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C10F68" w:rsidRPr="00D3576F">
        <w:rPr>
          <w:rFonts w:ascii="Arial" w:hAnsi="Arial" w:cs="Arial"/>
          <w:b/>
          <w:bCs/>
          <w:lang w:val="en-US"/>
        </w:rPr>
        <w:t>Beijing Xiaomi Mobile Software</w:t>
      </w:r>
    </w:p>
    <w:p w14:paraId="4300D701" w14:textId="76C500A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0E4498" w:rsidRPr="000E4498">
        <w:rPr>
          <w:rFonts w:ascii="Arial" w:hAnsi="Arial" w:cs="Arial"/>
          <w:b/>
          <w:bCs/>
          <w:lang w:val="en-US"/>
        </w:rPr>
        <w:t>Collision between SDT and RACH</w:t>
      </w:r>
    </w:p>
    <w:p w14:paraId="12450CE5" w14:textId="59CFB38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8047AA">
        <w:rPr>
          <w:rFonts w:ascii="Arial" w:hAnsi="Arial" w:cs="Arial"/>
          <w:b/>
          <w:bCs/>
          <w:lang w:val="en-US" w:eastAsia="en-US"/>
        </w:rPr>
        <w:t>6</w:t>
      </w:r>
      <w:r w:rsidR="00D8647E">
        <w:rPr>
          <w:rFonts w:ascii="Arial" w:hAnsi="Arial" w:cs="Arial"/>
          <w:b/>
          <w:bCs/>
          <w:lang w:val="en-US" w:eastAsia="en-US"/>
        </w:rPr>
        <w:t>.</w:t>
      </w:r>
      <w:r w:rsidR="008047AA">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7ADEA2B0" w14:textId="77777777" w:rsidR="00A8391D" w:rsidRDefault="00CE7652" w:rsidP="00977BE8">
      <w:r>
        <w:t>According to the email discussion on the common aspects between CG and RACH</w:t>
      </w:r>
      <w:r w:rsidR="00136165">
        <w:t xml:space="preserve"> [1]</w:t>
      </w:r>
      <w:r w:rsidR="008F6A8F">
        <w:t xml:space="preserve">, </w:t>
      </w:r>
      <w:r w:rsidR="00207B5B">
        <w:t>companies discussed whether the UE would follow the current specification to trigger BSR RACH when subsequent data arrives.</w:t>
      </w:r>
      <w:r w:rsidR="00A8391D">
        <w:t xml:space="preserve"> The following RAN2 agreement on the resumption of SDT/non-SDT DRB made in the RAN2#112e meeting is also related to the procedure collision.</w:t>
      </w:r>
    </w:p>
    <w:tbl>
      <w:tblPr>
        <w:tblStyle w:val="TableGrid"/>
        <w:tblW w:w="0" w:type="auto"/>
        <w:tblLook w:val="04A0" w:firstRow="1" w:lastRow="0" w:firstColumn="1" w:lastColumn="0" w:noHBand="0" w:noVBand="1"/>
      </w:tblPr>
      <w:tblGrid>
        <w:gridCol w:w="9855"/>
      </w:tblGrid>
      <w:tr w:rsidR="00A8391D" w14:paraId="04E18BFE" w14:textId="77777777" w:rsidTr="00A8391D">
        <w:tc>
          <w:tcPr>
            <w:tcW w:w="9855" w:type="dxa"/>
          </w:tcPr>
          <w:p w14:paraId="6C1BE308" w14:textId="3AB396A0" w:rsidR="00A8391D" w:rsidRDefault="00A8391D" w:rsidP="00977BE8">
            <w:r w:rsidRPr="00060342">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060342">
              <w:rPr>
                <w:i/>
                <w:iCs/>
              </w:rPr>
              <w:t>FFS for non-SDT DRBs. FFS on implicit vs. explicit.  FFS on whether we a new Resume cause.  FFS on whether we need to deal with suppressing PDCP status report</w:t>
            </w:r>
            <w:r w:rsidR="00AF5B85">
              <w:rPr>
                <w:i/>
                <w:iCs/>
              </w:rPr>
              <w:t>.</w:t>
            </w:r>
          </w:p>
        </w:tc>
      </w:tr>
    </w:tbl>
    <w:p w14:paraId="32D85A05" w14:textId="3F20A40B" w:rsidR="00434955" w:rsidRDefault="00C1193F" w:rsidP="00977BE8">
      <w:r>
        <w:t xml:space="preserve">In this contribution, we provide some analysis on the collision handling between the SDT procedure and the </w:t>
      </w:r>
      <w:r w:rsidR="000C01A4">
        <w:t>normal</w:t>
      </w:r>
      <w:r>
        <w:t xml:space="preserve"> RACH</w:t>
      </w:r>
      <w:r w:rsidR="000C01A4">
        <w:t xml:space="preserve"> triggered by subsequent data arrival</w:t>
      </w:r>
      <w:r>
        <w:t>.</w:t>
      </w:r>
    </w:p>
    <w:p w14:paraId="6B332CC7" w14:textId="3E1CDBCB" w:rsidR="00DA44DE" w:rsidRDefault="00DA44DE" w:rsidP="00DA44DE">
      <w:pPr>
        <w:pStyle w:val="Heading1"/>
        <w:tabs>
          <w:tab w:val="left" w:pos="432"/>
        </w:tabs>
        <w:jc w:val="left"/>
      </w:pPr>
      <w:r>
        <w:rPr>
          <w:rFonts w:hint="eastAsia"/>
        </w:rPr>
        <w:t>Discussion</w:t>
      </w:r>
    </w:p>
    <w:p w14:paraId="49935D21" w14:textId="6D678EBB" w:rsidR="00B02966" w:rsidRPr="00C71CD7" w:rsidRDefault="00F55F2D" w:rsidP="00840116">
      <w:pPr>
        <w:pStyle w:val="Heading2"/>
        <w:keepLines w:val="0"/>
        <w:tabs>
          <w:tab w:val="clear" w:pos="1002"/>
          <w:tab w:val="num" w:pos="576"/>
        </w:tabs>
        <w:spacing w:line="240" w:lineRule="auto"/>
        <w:ind w:left="0" w:firstLine="0"/>
        <w:jc w:val="left"/>
      </w:pPr>
      <w:r w:rsidRPr="00C71CD7">
        <w:rPr>
          <w:rFonts w:cs="Arial"/>
          <w:bCs/>
          <w:lang w:val="en-US"/>
        </w:rPr>
        <w:t>Collision between SDT and RACH</w:t>
      </w:r>
    </w:p>
    <w:p w14:paraId="0FA31CB1" w14:textId="77777777" w:rsidR="0024714F" w:rsidRDefault="007B4A05" w:rsidP="0024714F">
      <w:pPr>
        <w:keepNext/>
        <w:jc w:val="center"/>
      </w:pPr>
      <w:r>
        <w:object w:dxaOrig="5940" w:dyaOrig="2356" w14:anchorId="33657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85pt;height:117.5pt" o:ole="">
            <v:imagedata r:id="rId8" o:title=""/>
          </v:shape>
          <o:OLEObject Type="Embed" ProgID="Visio.Drawing.15" ShapeID="_x0000_i1025" DrawAspect="Content" ObjectID="_1672217884" r:id="rId9"/>
        </w:object>
      </w:r>
    </w:p>
    <w:p w14:paraId="37C99722" w14:textId="63B2082A" w:rsidR="00780705" w:rsidRDefault="0024714F" w:rsidP="0024714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Procedure collision between RACH/CG-SDT and BSR RACH</w:t>
      </w:r>
    </w:p>
    <w:p w14:paraId="7A766D36" w14:textId="405BD807" w:rsidR="007B4A05" w:rsidRDefault="00C95A81" w:rsidP="00D5393F">
      <w:r>
        <w:t xml:space="preserve">According to Figure 1 illustrated above, when </w:t>
      </w:r>
      <w:r>
        <w:rPr>
          <w:rFonts w:hint="eastAsia"/>
        </w:rPr>
        <w:t>the</w:t>
      </w:r>
      <w:r>
        <w:t xml:space="preserve"> UL data of the DRB configured for SDT arrives at the UE, the UE would trigger the SDT procedure via either </w:t>
      </w:r>
      <w:r w:rsidR="00136165">
        <w:t xml:space="preserve">the </w:t>
      </w:r>
      <w:r>
        <w:t xml:space="preserve">RACH </w:t>
      </w:r>
      <w:r w:rsidR="00136165">
        <w:t xml:space="preserve">procedure </w:t>
      </w:r>
      <w:r>
        <w:t xml:space="preserve">or </w:t>
      </w:r>
      <w:r w:rsidR="00136165">
        <w:t xml:space="preserve">the </w:t>
      </w:r>
      <w:r>
        <w:t>CG</w:t>
      </w:r>
      <w:r w:rsidR="00A76EDB">
        <w:t>. Then we could ha</w:t>
      </w:r>
      <w:r w:rsidR="00DA3607">
        <w:t xml:space="preserve">ve the following two cases for the subsequent </w:t>
      </w:r>
      <w:r w:rsidR="00A76EDB">
        <w:t>UL da</w:t>
      </w:r>
      <w:r w:rsidR="00191B05">
        <w:t>ta arrival triggering normal RACH:</w:t>
      </w:r>
    </w:p>
    <w:p w14:paraId="5756A464" w14:textId="114CD55B" w:rsidR="00191B05" w:rsidRDefault="00191B05" w:rsidP="0087416D">
      <w:pPr>
        <w:pStyle w:val="ListParagraph"/>
        <w:numPr>
          <w:ilvl w:val="0"/>
          <w:numId w:val="22"/>
        </w:numPr>
        <w:ind w:firstLineChars="0"/>
      </w:pPr>
      <w:r>
        <w:rPr>
          <w:rFonts w:hint="eastAsia"/>
          <w:lang w:eastAsia="zh-CN"/>
        </w:rPr>
        <w:t>Case</w:t>
      </w:r>
      <w:r>
        <w:t xml:space="preserve"> 1: UL data arrival of SDT DRB</w:t>
      </w:r>
    </w:p>
    <w:p w14:paraId="002A0CEE" w14:textId="7F18CEF3" w:rsidR="00191B05" w:rsidRDefault="00191B05" w:rsidP="0087416D">
      <w:pPr>
        <w:pStyle w:val="ListParagraph"/>
        <w:numPr>
          <w:ilvl w:val="0"/>
          <w:numId w:val="22"/>
        </w:numPr>
        <w:ind w:firstLineChars="0"/>
      </w:pPr>
      <w:r>
        <w:t>Case 2: UL data arrival of non-SDT DRB</w:t>
      </w:r>
    </w:p>
    <w:p w14:paraId="62D7DE89" w14:textId="4D96ADD5" w:rsidR="00780705" w:rsidRDefault="0032091E" w:rsidP="00AF7C99">
      <w:pPr>
        <w:rPr>
          <w:lang w:eastAsia="ko-KR"/>
        </w:rPr>
      </w:pPr>
      <w:r>
        <w:rPr>
          <w:lang w:eastAsia="ko-KR"/>
        </w:rPr>
        <w:t xml:space="preserve">For Case 1, </w:t>
      </w:r>
      <w:r w:rsidR="006456DF">
        <w:rPr>
          <w:lang w:eastAsia="ko-KR"/>
        </w:rPr>
        <w:t xml:space="preserve">as the </w:t>
      </w:r>
      <w:r w:rsidR="00256355">
        <w:rPr>
          <w:lang w:eastAsia="ko-KR"/>
        </w:rPr>
        <w:t xml:space="preserve">configuration (including </w:t>
      </w:r>
      <w:r w:rsidR="00287923">
        <w:rPr>
          <w:lang w:eastAsia="ko-KR"/>
        </w:rPr>
        <w:t xml:space="preserve">the </w:t>
      </w:r>
      <w:r w:rsidR="00287923" w:rsidRPr="00287923">
        <w:rPr>
          <w:i/>
        </w:rPr>
        <w:t>logicalChannelGroup</w:t>
      </w:r>
      <w:r w:rsidR="00287923">
        <w:t xml:space="preserve"> </w:t>
      </w:r>
      <w:r w:rsidR="008C5DA9">
        <w:t>configuration</w:t>
      </w:r>
      <w:r w:rsidR="00256355">
        <w:rPr>
          <w:lang w:eastAsia="ko-KR"/>
        </w:rPr>
        <w:t>) of the SDT DRB</w:t>
      </w:r>
      <w:r w:rsidR="0064425C">
        <w:rPr>
          <w:lang w:eastAsia="ko-KR"/>
        </w:rPr>
        <w:t xml:space="preserve"> is resumed for the transmission of the data in the SDT DRB</w:t>
      </w:r>
      <w:r w:rsidR="00A11EDF">
        <w:rPr>
          <w:lang w:eastAsia="ko-KR"/>
        </w:rPr>
        <w:t>, the subsequent new data arrival</w:t>
      </w:r>
      <w:r w:rsidR="00B01ABC">
        <w:rPr>
          <w:lang w:eastAsia="ko-KR"/>
        </w:rPr>
        <w:t xml:space="preserve"> of the SDT DRB</w:t>
      </w:r>
      <w:r w:rsidR="00A11EDF">
        <w:rPr>
          <w:lang w:eastAsia="ko-KR"/>
        </w:rPr>
        <w:t xml:space="preserve"> would trigger </w:t>
      </w:r>
      <w:r w:rsidR="00B07475">
        <w:rPr>
          <w:lang w:eastAsia="ko-KR"/>
        </w:rPr>
        <w:t>normal RACH</w:t>
      </w:r>
      <w:r w:rsidR="003C4998">
        <w:rPr>
          <w:lang w:eastAsia="ko-KR"/>
        </w:rPr>
        <w:t xml:space="preserve"> procedure</w:t>
      </w:r>
      <w:r w:rsidR="009B0D05">
        <w:rPr>
          <w:lang w:eastAsia="ko-KR"/>
        </w:rPr>
        <w:t>.</w:t>
      </w:r>
    </w:p>
    <w:p w14:paraId="28979501" w14:textId="5F577667" w:rsidR="007619DC" w:rsidRPr="00D348E1" w:rsidRDefault="007619DC" w:rsidP="00AF7C99">
      <w:pPr>
        <w:rPr>
          <w:b/>
          <w:lang w:eastAsia="ko-KR"/>
        </w:rPr>
      </w:pPr>
      <w:r w:rsidRPr="00D348E1">
        <w:rPr>
          <w:b/>
          <w:lang w:eastAsia="ko-KR"/>
        </w:rPr>
        <w:lastRenderedPageBreak/>
        <w:t>Observation 1: The subsequent new data arrival of the SDT DRB would trigger normal RACH procedure.</w:t>
      </w:r>
    </w:p>
    <w:p w14:paraId="2DDD556C" w14:textId="16B71C87" w:rsidR="008233C1" w:rsidRDefault="009B0D05" w:rsidP="00AF7C99">
      <w:r>
        <w:rPr>
          <w:lang w:eastAsia="ko-KR"/>
        </w:rPr>
        <w:t>For Case 2</w:t>
      </w:r>
      <w:r w:rsidR="00166A97">
        <w:rPr>
          <w:lang w:eastAsia="ko-KR"/>
        </w:rPr>
        <w:t xml:space="preserve">, </w:t>
      </w:r>
      <w:r w:rsidR="007C41AB">
        <w:rPr>
          <w:lang w:eastAsia="ko-KR"/>
        </w:rPr>
        <w:t>when the subsequent UL data arrives for the non-SDT DRB</w:t>
      </w:r>
      <w:r w:rsidR="002F68C1">
        <w:rPr>
          <w:lang w:eastAsia="ko-KR"/>
        </w:rPr>
        <w:t xml:space="preserve">, we could have the following two </w:t>
      </w:r>
      <w:r w:rsidR="00576D45">
        <w:rPr>
          <w:lang w:eastAsia="ko-KR"/>
        </w:rPr>
        <w:t>solutions</w:t>
      </w:r>
      <w:r w:rsidR="002F68C1">
        <w:rPr>
          <w:lang w:eastAsia="ko-KR"/>
        </w:rPr>
        <w:t xml:space="preserve"> for handling the </w:t>
      </w:r>
      <w:r w:rsidR="002F68C1">
        <w:rPr>
          <w:rFonts w:hint="eastAsia"/>
        </w:rPr>
        <w:t>data</w:t>
      </w:r>
      <w:r w:rsidR="002F68C1">
        <w:rPr>
          <w:lang w:eastAsia="ko-KR"/>
        </w:rPr>
        <w:t xml:space="preserve"> of the non-SDT DRB</w:t>
      </w:r>
      <w:r w:rsidR="008233C1">
        <w:rPr>
          <w:rFonts w:hint="eastAsia"/>
        </w:rPr>
        <w:t>:</w:t>
      </w:r>
    </w:p>
    <w:p w14:paraId="794E5800" w14:textId="26FF6F6B" w:rsidR="00FB5601" w:rsidRDefault="008A7CE5" w:rsidP="00705AAB">
      <w:pPr>
        <w:pStyle w:val="ListParagraph"/>
        <w:numPr>
          <w:ilvl w:val="0"/>
          <w:numId w:val="22"/>
        </w:numPr>
        <w:ind w:firstLineChars="0"/>
        <w:rPr>
          <w:lang w:eastAsia="ko-KR"/>
        </w:rPr>
      </w:pPr>
      <w:r>
        <w:rPr>
          <w:lang w:eastAsia="ko-KR"/>
        </w:rPr>
        <w:t>Case 2.1</w:t>
      </w:r>
      <w:r w:rsidR="00DA0E5C">
        <w:rPr>
          <w:lang w:eastAsia="ko-KR"/>
        </w:rPr>
        <w:t xml:space="preserve"> (The non-SDT DRB is resumed </w:t>
      </w:r>
      <w:r w:rsidR="00D3497F">
        <w:rPr>
          <w:lang w:eastAsia="ko-KR"/>
        </w:rPr>
        <w:t>during SDT</w:t>
      </w:r>
      <w:r w:rsidR="00DA0E5C">
        <w:rPr>
          <w:lang w:eastAsia="ko-KR"/>
        </w:rPr>
        <w:t>)</w:t>
      </w:r>
      <w:r>
        <w:rPr>
          <w:lang w:eastAsia="ko-KR"/>
        </w:rPr>
        <w:t>:</w:t>
      </w:r>
      <w:r w:rsidR="00D21B62">
        <w:rPr>
          <w:lang w:eastAsia="ko-KR"/>
        </w:rPr>
        <w:t xml:space="preserve"> </w:t>
      </w:r>
      <w:r w:rsidR="00270714">
        <w:rPr>
          <w:lang w:eastAsia="ko-KR"/>
        </w:rPr>
        <w:t xml:space="preserve">The subsequent new data arrival of the </w:t>
      </w:r>
      <w:r w:rsidR="00953891">
        <w:rPr>
          <w:lang w:eastAsia="ko-KR"/>
        </w:rPr>
        <w:t>non-</w:t>
      </w:r>
      <w:r w:rsidR="00270714">
        <w:rPr>
          <w:lang w:eastAsia="ko-KR"/>
        </w:rPr>
        <w:t>SDT DRB would trigger normal RACH procedure</w:t>
      </w:r>
      <w:r w:rsidR="00E91E98">
        <w:rPr>
          <w:lang w:eastAsia="ko-KR"/>
        </w:rPr>
        <w:t xml:space="preserve">, as the configuration (including the </w:t>
      </w:r>
      <w:r w:rsidR="00E91E98" w:rsidRPr="00287923">
        <w:rPr>
          <w:i/>
        </w:rPr>
        <w:t>logicalChannelGroup</w:t>
      </w:r>
      <w:r w:rsidR="00E91E98">
        <w:t xml:space="preserve"> configuration</w:t>
      </w:r>
      <w:r w:rsidR="00E91E98">
        <w:rPr>
          <w:lang w:eastAsia="ko-KR"/>
        </w:rPr>
        <w:t>) of the non-SDT DRB is resumed for the transmission of the data in the SDT DRB</w:t>
      </w:r>
      <w:r w:rsidR="00270714">
        <w:rPr>
          <w:lang w:eastAsia="ko-KR"/>
        </w:rPr>
        <w:t>.</w:t>
      </w:r>
    </w:p>
    <w:p w14:paraId="587156FA" w14:textId="6AA6F640" w:rsidR="009B0D05" w:rsidRDefault="00FB5601" w:rsidP="00705AAB">
      <w:pPr>
        <w:pStyle w:val="ListParagraph"/>
        <w:numPr>
          <w:ilvl w:val="0"/>
          <w:numId w:val="22"/>
        </w:numPr>
        <w:ind w:firstLineChars="0"/>
        <w:rPr>
          <w:lang w:eastAsia="ko-KR"/>
        </w:rPr>
      </w:pPr>
      <w:r>
        <w:rPr>
          <w:lang w:eastAsia="ko-KR"/>
        </w:rPr>
        <w:t>Case 2.2 (The non-SDT DRB is not resumed during SDT)</w:t>
      </w:r>
      <w:r w:rsidR="00EC0C28">
        <w:rPr>
          <w:lang w:eastAsia="ko-KR"/>
        </w:rPr>
        <w:t>:</w:t>
      </w:r>
      <w:r w:rsidR="00D21B62">
        <w:rPr>
          <w:lang w:eastAsia="ko-KR"/>
        </w:rPr>
        <w:t xml:space="preserve"> </w:t>
      </w:r>
      <w:r w:rsidR="00243802">
        <w:rPr>
          <w:lang w:eastAsia="ko-KR"/>
        </w:rPr>
        <w:t>According to the 38.331</w:t>
      </w:r>
      <w:r w:rsidR="00830526">
        <w:rPr>
          <w:lang w:eastAsia="ko-KR"/>
        </w:rPr>
        <w:t xml:space="preserve"> [2]</w:t>
      </w:r>
      <w:r w:rsidR="0090137D">
        <w:rPr>
          <w:lang w:eastAsia="ko-KR"/>
        </w:rPr>
        <w:t xml:space="preserve"> as quoted below</w:t>
      </w:r>
      <w:r w:rsidR="00243802">
        <w:rPr>
          <w:lang w:eastAsia="ko-KR"/>
        </w:rPr>
        <w:t>, t</w:t>
      </w:r>
      <w:r w:rsidR="003A149E">
        <w:rPr>
          <w:lang w:eastAsia="ko-KR"/>
        </w:rPr>
        <w:t>he NAS layer triggers a new RRC connection resume procedure</w:t>
      </w:r>
      <w:r w:rsidR="00170887">
        <w:rPr>
          <w:lang w:eastAsia="ko-KR"/>
        </w:rPr>
        <w:t xml:space="preserve"> which creates a new RRC</w:t>
      </w:r>
      <w:r w:rsidR="0092121E">
        <w:rPr>
          <w:lang w:eastAsia="ko-KR"/>
        </w:rPr>
        <w:t>ResumeRequest message.</w:t>
      </w:r>
      <w:r w:rsidR="00C6733D">
        <w:rPr>
          <w:lang w:eastAsia="ko-KR"/>
        </w:rPr>
        <w:t xml:space="preserve"> The new arrival of the </w:t>
      </w:r>
      <w:r w:rsidR="00D157DF">
        <w:rPr>
          <w:lang w:eastAsia="ko-KR"/>
        </w:rPr>
        <w:t>RRCResumeRequest message in the CCCH</w:t>
      </w:r>
      <w:r w:rsidR="00CD4670">
        <w:rPr>
          <w:lang w:eastAsia="ko-KR"/>
        </w:rPr>
        <w:t xml:space="preserve"> of </w:t>
      </w:r>
      <w:r w:rsidR="00CD4670" w:rsidRPr="00A10BA2">
        <w:rPr>
          <w:i/>
          <w:lang w:eastAsia="en-GB"/>
        </w:rPr>
        <w:t>logicalChannelGroup</w:t>
      </w:r>
      <w:r w:rsidR="00CD4670">
        <w:rPr>
          <w:i/>
          <w:lang w:eastAsia="en-GB"/>
        </w:rPr>
        <w:t>=0</w:t>
      </w:r>
      <w:r w:rsidR="00D157DF">
        <w:rPr>
          <w:lang w:eastAsia="ko-KR"/>
        </w:rPr>
        <w:t xml:space="preserve"> would also trigger the normal RACH.</w:t>
      </w:r>
    </w:p>
    <w:tbl>
      <w:tblPr>
        <w:tblStyle w:val="TableGrid"/>
        <w:tblW w:w="0" w:type="auto"/>
        <w:tblLook w:val="04A0" w:firstRow="1" w:lastRow="0" w:firstColumn="1" w:lastColumn="0" w:noHBand="0" w:noVBand="1"/>
      </w:tblPr>
      <w:tblGrid>
        <w:gridCol w:w="9855"/>
      </w:tblGrid>
      <w:tr w:rsidR="000744E3" w14:paraId="3877CC94" w14:textId="77777777" w:rsidTr="000744E3">
        <w:tc>
          <w:tcPr>
            <w:tcW w:w="9855" w:type="dxa"/>
          </w:tcPr>
          <w:p w14:paraId="7941E404" w14:textId="77777777" w:rsidR="000744E3" w:rsidRDefault="000744E3" w:rsidP="00AF7C99">
            <w:pPr>
              <w:rPr>
                <w:rFonts w:eastAsia="Malgun Gothic"/>
                <w:lang w:eastAsia="ko-KR"/>
              </w:rPr>
            </w:pPr>
            <w:r>
              <w:rPr>
                <w:lang w:eastAsia="ko-KR"/>
              </w:rPr>
              <w:t>38.331</w:t>
            </w:r>
            <w:r>
              <w:rPr>
                <w:rFonts w:hint="eastAsia"/>
              </w:rPr>
              <w:t>：</w:t>
            </w:r>
          </w:p>
          <w:p w14:paraId="78C55E61" w14:textId="46C2B4FC" w:rsidR="005A1463" w:rsidRDefault="005A1463" w:rsidP="000744E3">
            <w:bookmarkStart w:id="3" w:name="_Toc20425754"/>
            <w:bookmarkStart w:id="4" w:name="_Toc29321150"/>
            <w:bookmarkStart w:id="5" w:name="_Toc36219333"/>
            <w:bookmarkStart w:id="6" w:name="_Toc36220009"/>
            <w:bookmarkStart w:id="7" w:name="_Toc36513429"/>
            <w:bookmarkStart w:id="8" w:name="_Toc46449487"/>
            <w:bookmarkStart w:id="9" w:name="_Toc46489274"/>
            <w:bookmarkStart w:id="10" w:name="_Toc52495108"/>
            <w:bookmarkStart w:id="11" w:name="_Toc60781277"/>
            <w:bookmarkStart w:id="12" w:name="_Toc60866408"/>
            <w:r w:rsidRPr="00A10BA2">
              <w:t>5.3.13</w:t>
            </w:r>
            <w:r w:rsidRPr="00A10BA2">
              <w:tab/>
              <w:t>RRC connection resume</w:t>
            </w:r>
            <w:bookmarkEnd w:id="3"/>
            <w:bookmarkEnd w:id="4"/>
            <w:bookmarkEnd w:id="5"/>
            <w:bookmarkEnd w:id="6"/>
            <w:bookmarkEnd w:id="7"/>
            <w:bookmarkEnd w:id="8"/>
            <w:bookmarkEnd w:id="9"/>
            <w:bookmarkEnd w:id="10"/>
            <w:bookmarkEnd w:id="11"/>
            <w:bookmarkEnd w:id="12"/>
          </w:p>
          <w:p w14:paraId="1AE33561" w14:textId="3B292D24" w:rsidR="005A1463" w:rsidRDefault="005A1463" w:rsidP="000744E3">
            <w:r>
              <w:t>…</w:t>
            </w:r>
          </w:p>
          <w:p w14:paraId="6FD56D6E" w14:textId="36A60A3A" w:rsidR="000744E3" w:rsidRPr="00A10BA2" w:rsidRDefault="000744E3" w:rsidP="000744E3">
            <w:r w:rsidRPr="00A10BA2">
              <w:t xml:space="preserve">The purpose of this procedure is </w:t>
            </w:r>
            <w:r w:rsidRPr="003A149E">
              <w:rPr>
                <w:highlight w:val="yellow"/>
              </w:rPr>
              <w:t>to resume a suspended RRC connection, including resuming</w:t>
            </w:r>
            <w:r w:rsidRPr="00A10BA2">
              <w:t xml:space="preserve"> SRB(s) and </w:t>
            </w:r>
            <w:r w:rsidRPr="003A149E">
              <w:rPr>
                <w:highlight w:val="yellow"/>
              </w:rPr>
              <w:t>DRB(s)</w:t>
            </w:r>
            <w:r w:rsidRPr="00A10BA2">
              <w:t xml:space="preserve"> or perform an RNA update.</w:t>
            </w:r>
          </w:p>
          <w:p w14:paraId="69D3F817" w14:textId="77777777" w:rsidR="000744E3" w:rsidRPr="00A10BA2" w:rsidRDefault="000744E3" w:rsidP="009E64D9">
            <w:pPr>
              <w:pStyle w:val="Heading4"/>
              <w:numPr>
                <w:ilvl w:val="0"/>
                <w:numId w:val="0"/>
              </w:numPr>
              <w:ind w:left="864" w:hanging="864"/>
            </w:pPr>
            <w:bookmarkStart w:id="13" w:name="_Toc20425756"/>
            <w:bookmarkStart w:id="14" w:name="_Toc29321152"/>
            <w:bookmarkStart w:id="15" w:name="_Toc36219335"/>
            <w:bookmarkStart w:id="16" w:name="_Toc36220011"/>
            <w:bookmarkStart w:id="17" w:name="_Toc36513431"/>
            <w:bookmarkStart w:id="18" w:name="_Toc46449489"/>
            <w:bookmarkStart w:id="19" w:name="_Toc46489276"/>
            <w:bookmarkStart w:id="20" w:name="_Toc52495110"/>
            <w:bookmarkStart w:id="21" w:name="_Toc60781279"/>
            <w:bookmarkStart w:id="22" w:name="_Toc60866410"/>
            <w:r w:rsidRPr="00A10BA2">
              <w:t>5.3.13.2</w:t>
            </w:r>
            <w:r w:rsidRPr="00A10BA2">
              <w:tab/>
              <w:t>Initiation</w:t>
            </w:r>
            <w:bookmarkEnd w:id="13"/>
            <w:bookmarkEnd w:id="14"/>
            <w:bookmarkEnd w:id="15"/>
            <w:bookmarkEnd w:id="16"/>
            <w:bookmarkEnd w:id="17"/>
            <w:bookmarkEnd w:id="18"/>
            <w:bookmarkEnd w:id="19"/>
            <w:bookmarkEnd w:id="20"/>
            <w:bookmarkEnd w:id="21"/>
            <w:bookmarkEnd w:id="22"/>
          </w:p>
          <w:p w14:paraId="08BDEF62" w14:textId="77777777" w:rsidR="000744E3" w:rsidRDefault="000744E3" w:rsidP="00AF7C99">
            <w:r w:rsidRPr="0090137D">
              <w:rPr>
                <w:highlight w:val="yellow"/>
              </w:rPr>
              <w:t>The UE initiates the procedure when upper layers</w:t>
            </w:r>
            <w:r w:rsidRPr="00A10BA2">
              <w:t xml:space="preserve"> or AS (when responding to RAN paging or upon triggering RNA updates while the UE is in RRC_INACTIVE) </w:t>
            </w:r>
            <w:r w:rsidRPr="0090137D">
              <w:rPr>
                <w:highlight w:val="yellow"/>
              </w:rPr>
              <w:t>requests the resume of a suspended RRC connection.</w:t>
            </w:r>
          </w:p>
          <w:p w14:paraId="79952571" w14:textId="77777777" w:rsidR="00B11EEA" w:rsidRPr="00A10BA2" w:rsidRDefault="00B11EEA" w:rsidP="00B11EEA">
            <w:r w:rsidRPr="00A10BA2">
              <w:t>The UE shall ensure having valid and up to date essential system information as specified in clause 5.2.2.2 before initiating this procedure.</w:t>
            </w:r>
          </w:p>
          <w:p w14:paraId="69CA5726" w14:textId="77777777" w:rsidR="00B11EEA" w:rsidRPr="00A10BA2" w:rsidRDefault="00B11EEA" w:rsidP="00B11EEA">
            <w:r w:rsidRPr="00A10BA2">
              <w:t>Upon initiation of the procedure, the UE shall:</w:t>
            </w:r>
          </w:p>
          <w:p w14:paraId="1B6E76AF" w14:textId="77777777" w:rsidR="00B11EEA" w:rsidRDefault="007900B8" w:rsidP="00AF7C99">
            <w:r>
              <w:t>…</w:t>
            </w:r>
          </w:p>
          <w:p w14:paraId="74BF9221" w14:textId="77777777" w:rsidR="001A5F17" w:rsidRPr="00A10BA2" w:rsidRDefault="001A5F17" w:rsidP="001A5F17">
            <w:pPr>
              <w:pStyle w:val="B1"/>
            </w:pPr>
            <w:r w:rsidRPr="003A149E">
              <w:rPr>
                <w:highlight w:val="yellow"/>
              </w:rPr>
              <w:t>1&gt;</w:t>
            </w:r>
            <w:r w:rsidRPr="003A149E">
              <w:rPr>
                <w:highlight w:val="yellow"/>
              </w:rPr>
              <w:tab/>
              <w:t>else if the resumption of the RRC connection is triggered by upper layers:</w:t>
            </w:r>
          </w:p>
          <w:p w14:paraId="7455FF1C" w14:textId="77777777" w:rsidR="001A5F17" w:rsidRPr="00A10BA2" w:rsidRDefault="001A5F17" w:rsidP="001A5F17">
            <w:pPr>
              <w:pStyle w:val="B2"/>
            </w:pPr>
            <w:r w:rsidRPr="00A10BA2">
              <w:t>2&gt;</w:t>
            </w:r>
            <w:r w:rsidRPr="00A10BA2">
              <w:tab/>
              <w:t>if the upper layers provide an Access Category and one or more Access Identities:</w:t>
            </w:r>
          </w:p>
          <w:p w14:paraId="2228D095" w14:textId="77777777" w:rsidR="001A5F17" w:rsidRPr="00A10BA2" w:rsidRDefault="001A5F17" w:rsidP="001A5F17">
            <w:pPr>
              <w:pStyle w:val="B3"/>
            </w:pPr>
            <w:r w:rsidRPr="00A10BA2">
              <w:t>3&gt;</w:t>
            </w:r>
            <w:r w:rsidRPr="00A10BA2">
              <w:tab/>
              <w:t>perform the unified access control procedure as specified in 5.3.14 using the Access Category and Access Identities provided by upper layers;</w:t>
            </w:r>
          </w:p>
          <w:p w14:paraId="12D69DE7" w14:textId="77777777" w:rsidR="001A5F17" w:rsidRPr="00A10BA2" w:rsidRDefault="001A5F17" w:rsidP="001A5F17">
            <w:pPr>
              <w:pStyle w:val="B4"/>
            </w:pPr>
            <w:r w:rsidRPr="00A10BA2">
              <w:t>4&gt;</w:t>
            </w:r>
            <w:r w:rsidRPr="00A10BA2">
              <w:tab/>
              <w:t>if the access attempt is barred, the procedure ends;</w:t>
            </w:r>
          </w:p>
          <w:p w14:paraId="4E745C1E" w14:textId="77777777" w:rsidR="001A5F17" w:rsidRPr="00A10BA2" w:rsidRDefault="001A5F17" w:rsidP="001A5F17">
            <w:pPr>
              <w:pStyle w:val="B2"/>
            </w:pPr>
            <w:r w:rsidRPr="00A10BA2">
              <w:t>2&gt;</w:t>
            </w:r>
            <w:r w:rsidRPr="00A10BA2">
              <w:tab/>
              <w:t xml:space="preserve">set the </w:t>
            </w:r>
            <w:r w:rsidRPr="00A10BA2">
              <w:rPr>
                <w:i/>
              </w:rPr>
              <w:t>resumeCause</w:t>
            </w:r>
            <w:r w:rsidRPr="00A10BA2">
              <w:t xml:space="preserve"> in accordance with the information received from upper layers;</w:t>
            </w:r>
          </w:p>
          <w:p w14:paraId="39F0EBA0" w14:textId="77777777" w:rsidR="007900B8" w:rsidRDefault="00510AC6" w:rsidP="00AF7C99">
            <w:r>
              <w:t>…</w:t>
            </w:r>
          </w:p>
          <w:p w14:paraId="6A32C336" w14:textId="3F7459EF" w:rsidR="00510AC6" w:rsidRPr="000172DB" w:rsidRDefault="00B779A8" w:rsidP="00AA71ED">
            <w:pPr>
              <w:pStyle w:val="B1"/>
            </w:pPr>
            <w:r w:rsidRPr="00170887">
              <w:rPr>
                <w:highlight w:val="yellow"/>
              </w:rPr>
              <w:t>1&gt;</w:t>
            </w:r>
            <w:r w:rsidRPr="00170887">
              <w:rPr>
                <w:highlight w:val="yellow"/>
              </w:rPr>
              <w:tab/>
              <w:t xml:space="preserve">initiate transmission of the </w:t>
            </w:r>
            <w:r w:rsidRPr="00170887">
              <w:rPr>
                <w:i/>
                <w:highlight w:val="yellow"/>
              </w:rPr>
              <w:t>RRCResumeRequest</w:t>
            </w:r>
            <w:r w:rsidRPr="00170887">
              <w:rPr>
                <w:highlight w:val="yellow"/>
              </w:rPr>
              <w:t xml:space="preserve"> message or </w:t>
            </w:r>
            <w:r w:rsidRPr="00170887">
              <w:rPr>
                <w:i/>
                <w:highlight w:val="yellow"/>
              </w:rPr>
              <w:t xml:space="preserve">RRCResumeRequest1 </w:t>
            </w:r>
            <w:r w:rsidRPr="00170887">
              <w:rPr>
                <w:highlight w:val="yellow"/>
              </w:rPr>
              <w:t>in accordance with 5.3.13.3.</w:t>
            </w:r>
          </w:p>
        </w:tc>
      </w:tr>
    </w:tbl>
    <w:p w14:paraId="3ED0F17C" w14:textId="3DD1356B" w:rsidR="006C120D" w:rsidRDefault="006C120D" w:rsidP="00AF7C99">
      <w:pPr>
        <w:rPr>
          <w:lang w:eastAsia="ko-KR"/>
        </w:rPr>
      </w:pPr>
      <w:r>
        <w:rPr>
          <w:lang w:eastAsia="ko-KR"/>
        </w:rPr>
        <w:t xml:space="preserve">According to the analysis given above, </w:t>
      </w:r>
      <w:r w:rsidR="00606222">
        <w:rPr>
          <w:lang w:eastAsia="ko-KR"/>
        </w:rPr>
        <w:t xml:space="preserve">the UE would trigger RACH for the UL data arrival of the non-SDT DRB regardless of whether the </w:t>
      </w:r>
      <w:r w:rsidR="00973C32">
        <w:rPr>
          <w:lang w:eastAsia="ko-KR"/>
        </w:rPr>
        <w:t>non-SDT DRB is resumed or not during the SDT procedure.</w:t>
      </w:r>
    </w:p>
    <w:p w14:paraId="473C7264" w14:textId="1A68B7FA" w:rsidR="00457B26" w:rsidRPr="00852DCB" w:rsidRDefault="00457B26" w:rsidP="00457B26">
      <w:pPr>
        <w:rPr>
          <w:b/>
          <w:lang w:eastAsia="ko-KR"/>
        </w:rPr>
      </w:pPr>
      <w:r w:rsidRPr="00852DCB">
        <w:rPr>
          <w:b/>
          <w:lang w:eastAsia="ko-KR"/>
        </w:rPr>
        <w:t xml:space="preserve">Observation 2: The UL data arrival of the non-SDT DRB would trigger RACH </w:t>
      </w:r>
      <w:r>
        <w:rPr>
          <w:b/>
          <w:lang w:eastAsia="ko-KR"/>
        </w:rPr>
        <w:t>when</w:t>
      </w:r>
      <w:r w:rsidRPr="00852DCB">
        <w:rPr>
          <w:b/>
          <w:lang w:eastAsia="ko-KR"/>
        </w:rPr>
        <w:t xml:space="preserve"> the non-SDT DRB is resumed or not </w:t>
      </w:r>
      <w:r w:rsidR="00A66D9D">
        <w:rPr>
          <w:b/>
          <w:lang w:eastAsia="ko-KR"/>
        </w:rPr>
        <w:t xml:space="preserve">resumed </w:t>
      </w:r>
      <w:r w:rsidRPr="00852DCB">
        <w:rPr>
          <w:b/>
          <w:lang w:eastAsia="ko-KR"/>
        </w:rPr>
        <w:t>during the SDT procedure.</w:t>
      </w:r>
    </w:p>
    <w:p w14:paraId="462182B7" w14:textId="30B22F65" w:rsidR="0032091E" w:rsidRDefault="00F8777D" w:rsidP="00AF7C99">
      <w:pPr>
        <w:rPr>
          <w:lang w:eastAsia="ko-KR"/>
        </w:rPr>
      </w:pPr>
      <w:r>
        <w:rPr>
          <w:lang w:eastAsia="ko-KR"/>
        </w:rPr>
        <w:t>F</w:t>
      </w:r>
      <w:r w:rsidR="00444838">
        <w:rPr>
          <w:lang w:eastAsia="ko-KR"/>
        </w:rPr>
        <w:t xml:space="preserve">or Case 2.1, </w:t>
      </w:r>
      <w:r w:rsidR="00802234">
        <w:rPr>
          <w:lang w:eastAsia="ko-KR"/>
        </w:rPr>
        <w:t xml:space="preserve">the UL data of </w:t>
      </w:r>
      <w:r w:rsidR="00444838">
        <w:rPr>
          <w:lang w:eastAsia="ko-KR"/>
        </w:rPr>
        <w:t>the non-SDT DRB with higher logical channel priority</w:t>
      </w:r>
      <w:r w:rsidR="009A0E86">
        <w:rPr>
          <w:lang w:eastAsia="ko-KR"/>
        </w:rPr>
        <w:t xml:space="preserve"> would occupy the UL grant </w:t>
      </w:r>
      <w:r w:rsidR="00AD782D">
        <w:rPr>
          <w:lang w:eastAsia="ko-KR"/>
        </w:rPr>
        <w:t xml:space="preserve">(e.g. MsgA or Msg3) </w:t>
      </w:r>
      <w:r w:rsidR="009A0E86">
        <w:rPr>
          <w:lang w:eastAsia="ko-KR"/>
        </w:rPr>
        <w:t>used for the SDT DRB</w:t>
      </w:r>
      <w:r w:rsidR="00E655DD">
        <w:rPr>
          <w:lang w:eastAsia="ko-KR"/>
        </w:rPr>
        <w:t xml:space="preserve">. This will delay the </w:t>
      </w:r>
      <w:r w:rsidR="00507DA9">
        <w:rPr>
          <w:lang w:eastAsia="ko-KR"/>
        </w:rPr>
        <w:t xml:space="preserve">data </w:t>
      </w:r>
      <w:r w:rsidR="00E655DD">
        <w:rPr>
          <w:lang w:eastAsia="ko-KR"/>
        </w:rPr>
        <w:t>transmission of the SDT DRB</w:t>
      </w:r>
      <w:r w:rsidR="00ED745E">
        <w:rPr>
          <w:lang w:eastAsia="ko-KR"/>
        </w:rPr>
        <w:t>.</w:t>
      </w:r>
    </w:p>
    <w:p w14:paraId="2849568B" w14:textId="23AA2356" w:rsidR="00ED745E" w:rsidRPr="004B74C7" w:rsidRDefault="00ED745E" w:rsidP="00AF7C99">
      <w:pPr>
        <w:rPr>
          <w:b/>
          <w:lang w:eastAsia="ko-KR"/>
        </w:rPr>
      </w:pPr>
      <w:r w:rsidRPr="004B74C7">
        <w:rPr>
          <w:b/>
          <w:lang w:eastAsia="ko-KR"/>
        </w:rPr>
        <w:lastRenderedPageBreak/>
        <w:t xml:space="preserve">Observation </w:t>
      </w:r>
      <w:r w:rsidR="00DA7D14">
        <w:rPr>
          <w:b/>
          <w:lang w:eastAsia="ko-KR"/>
        </w:rPr>
        <w:t>3</w:t>
      </w:r>
      <w:r w:rsidRPr="004B74C7">
        <w:rPr>
          <w:b/>
          <w:lang w:eastAsia="ko-KR"/>
        </w:rPr>
        <w:t xml:space="preserve">: Resuming the non-SDT DRB during the SDT procedure could cause that </w:t>
      </w:r>
      <w:r w:rsidR="000006DB" w:rsidRPr="004B74C7">
        <w:rPr>
          <w:b/>
          <w:lang w:eastAsia="ko-KR"/>
        </w:rPr>
        <w:t xml:space="preserve">the UL data of the non-SDT DRB with higher logical channel priority </w:t>
      </w:r>
      <w:r w:rsidR="00F815D1" w:rsidRPr="004B74C7">
        <w:rPr>
          <w:b/>
          <w:lang w:eastAsia="ko-KR"/>
        </w:rPr>
        <w:t>occupies</w:t>
      </w:r>
      <w:r w:rsidR="004B4371" w:rsidRPr="004B74C7">
        <w:rPr>
          <w:b/>
          <w:lang w:eastAsia="ko-KR"/>
        </w:rPr>
        <w:t xml:space="preserve"> the UL grant</w:t>
      </w:r>
      <w:r w:rsidR="000006DB" w:rsidRPr="004B74C7">
        <w:rPr>
          <w:b/>
          <w:lang w:eastAsia="ko-KR"/>
        </w:rPr>
        <w:t xml:space="preserve"> for the SDT DRB</w:t>
      </w:r>
      <w:r w:rsidR="000833F1" w:rsidRPr="004B74C7">
        <w:rPr>
          <w:b/>
          <w:lang w:eastAsia="ko-KR"/>
        </w:rPr>
        <w:t>.</w:t>
      </w:r>
    </w:p>
    <w:p w14:paraId="2E95FA06" w14:textId="761EB3E7" w:rsidR="00705AAB" w:rsidRDefault="00805A4A" w:rsidP="00AF7C99">
      <w:pPr>
        <w:rPr>
          <w:lang w:eastAsia="ko-KR"/>
        </w:rPr>
      </w:pPr>
      <w:r>
        <w:rPr>
          <w:lang w:eastAsia="ko-KR"/>
        </w:rPr>
        <w:t xml:space="preserve">For Case 2.2, </w:t>
      </w:r>
      <w:r w:rsidR="00FE1BF7">
        <w:rPr>
          <w:lang w:eastAsia="ko-KR"/>
        </w:rPr>
        <w:t xml:space="preserve">we think that the Rel-15 RRC specification already allows the UE to trigger multiple </w:t>
      </w:r>
      <w:r w:rsidR="0092386F" w:rsidRPr="0092386F">
        <w:rPr>
          <w:lang w:eastAsia="ko-KR"/>
        </w:rPr>
        <w:t>RRCResumeRequest</w:t>
      </w:r>
      <w:r w:rsidR="00FE1BF7">
        <w:rPr>
          <w:lang w:eastAsia="ko-KR"/>
        </w:rPr>
        <w:t xml:space="preserve"> messages.</w:t>
      </w:r>
      <w:r w:rsidR="008D2A16">
        <w:rPr>
          <w:lang w:eastAsia="ko-KR"/>
        </w:rPr>
        <w:t xml:space="preserve"> </w:t>
      </w:r>
      <w:r w:rsidR="003F19E1">
        <w:rPr>
          <w:lang w:eastAsia="ko-KR"/>
        </w:rPr>
        <w:t xml:space="preserve">The </w:t>
      </w:r>
      <w:r w:rsidR="003F19E1">
        <w:rPr>
          <w:rFonts w:hint="eastAsia"/>
        </w:rPr>
        <w:t>UE</w:t>
      </w:r>
      <w:r w:rsidR="003F19E1">
        <w:rPr>
          <w:lang w:eastAsia="ko-KR"/>
        </w:rPr>
        <w:t xml:space="preserve"> </w:t>
      </w:r>
      <w:r w:rsidR="003F19E1">
        <w:rPr>
          <w:rFonts w:hint="eastAsia"/>
        </w:rPr>
        <w:t>MAC</w:t>
      </w:r>
      <w:r w:rsidR="008028B4">
        <w:rPr>
          <w:lang w:eastAsia="ko-KR"/>
        </w:rPr>
        <w:t xml:space="preserve"> by implementation would decide whether to continue the on-going RACH or start a new RACH procedure</w:t>
      </w:r>
      <w:r w:rsidR="00257C62">
        <w:rPr>
          <w:lang w:eastAsia="ko-KR"/>
        </w:rPr>
        <w:t>.</w:t>
      </w:r>
    </w:p>
    <w:p w14:paraId="392A0DBA" w14:textId="54BE05A0" w:rsidR="00257C62" w:rsidRPr="001440B8" w:rsidRDefault="00585F3A" w:rsidP="00AF7C99">
      <w:pPr>
        <w:rPr>
          <w:b/>
        </w:rPr>
      </w:pPr>
      <w:r w:rsidRPr="001440B8">
        <w:rPr>
          <w:b/>
          <w:lang w:eastAsia="ko-KR"/>
        </w:rPr>
        <w:t xml:space="preserve">Observation </w:t>
      </w:r>
      <w:r w:rsidR="00DA7D14">
        <w:rPr>
          <w:b/>
          <w:lang w:eastAsia="ko-KR"/>
        </w:rPr>
        <w:t>4</w:t>
      </w:r>
      <w:r w:rsidRPr="001440B8">
        <w:rPr>
          <w:rFonts w:hint="eastAsia"/>
          <w:b/>
        </w:rPr>
        <w:t>:</w:t>
      </w:r>
      <w:r w:rsidRPr="001440B8">
        <w:rPr>
          <w:b/>
        </w:rPr>
        <w:t xml:space="preserve"> Not resuming </w:t>
      </w:r>
      <w:r w:rsidRPr="001440B8">
        <w:rPr>
          <w:b/>
          <w:lang w:eastAsia="ko-KR"/>
        </w:rPr>
        <w:t>the non-SDT DRB during the SDT procedure</w:t>
      </w:r>
      <w:r w:rsidR="001440B8" w:rsidRPr="001440B8">
        <w:rPr>
          <w:b/>
          <w:lang w:eastAsia="ko-KR"/>
        </w:rPr>
        <w:t xml:space="preserve"> would create a new </w:t>
      </w:r>
      <w:r w:rsidR="00EC58DC" w:rsidRPr="00EC58DC">
        <w:rPr>
          <w:b/>
          <w:lang w:eastAsia="ko-KR"/>
        </w:rPr>
        <w:t>RRCResumeRequest</w:t>
      </w:r>
      <w:r w:rsidR="00D917C3">
        <w:rPr>
          <w:b/>
          <w:lang w:eastAsia="ko-KR"/>
        </w:rPr>
        <w:t xml:space="preserve"> message</w:t>
      </w:r>
      <w:r w:rsidR="003D6688">
        <w:rPr>
          <w:b/>
          <w:lang w:eastAsia="ko-KR"/>
        </w:rPr>
        <w:t xml:space="preserve"> for the UL data arrival of the non-SDT DRB</w:t>
      </w:r>
      <w:r w:rsidR="001440B8" w:rsidRPr="001440B8">
        <w:rPr>
          <w:b/>
          <w:lang w:eastAsia="ko-KR"/>
        </w:rPr>
        <w:t>.</w:t>
      </w:r>
      <w:r w:rsidR="00DB21B6">
        <w:rPr>
          <w:b/>
          <w:lang w:eastAsia="ko-KR"/>
        </w:rPr>
        <w:t xml:space="preserve"> However</w:t>
      </w:r>
      <w:r w:rsidR="00257C62" w:rsidRPr="001440B8">
        <w:rPr>
          <w:b/>
        </w:rPr>
        <w:t xml:space="preserve"> </w:t>
      </w:r>
      <w:r w:rsidR="00DB21B6">
        <w:rPr>
          <w:b/>
        </w:rPr>
        <w:t>t</w:t>
      </w:r>
      <w:r w:rsidR="00257C62" w:rsidRPr="001440B8">
        <w:rPr>
          <w:b/>
        </w:rPr>
        <w:t xml:space="preserve">he </w:t>
      </w:r>
      <w:r w:rsidR="00257C62" w:rsidRPr="001440B8">
        <w:rPr>
          <w:b/>
          <w:lang w:eastAsia="ko-KR"/>
        </w:rPr>
        <w:t xml:space="preserve">Rel-15 RRC specification already allows the UE to trigger multiple </w:t>
      </w:r>
      <w:r w:rsidR="00F341D6" w:rsidRPr="00F341D6">
        <w:rPr>
          <w:b/>
          <w:lang w:eastAsia="ko-KR"/>
        </w:rPr>
        <w:t>RRCResumeRequest</w:t>
      </w:r>
      <w:r w:rsidR="00257C62" w:rsidRPr="001440B8">
        <w:rPr>
          <w:b/>
          <w:lang w:eastAsia="ko-KR"/>
        </w:rPr>
        <w:t xml:space="preserve"> messages.</w:t>
      </w:r>
    </w:p>
    <w:p w14:paraId="4A2DBA87" w14:textId="379CE849" w:rsidR="00705AAB" w:rsidRDefault="001A5A8C" w:rsidP="00AF7C99">
      <w:pPr>
        <w:rPr>
          <w:lang w:eastAsia="ko-KR"/>
        </w:rPr>
      </w:pPr>
      <w:r>
        <w:rPr>
          <w:lang w:eastAsia="ko-KR"/>
        </w:rPr>
        <w:t xml:space="preserve">According to the Observation 2/3/4 given above, as the UE would </w:t>
      </w:r>
      <w:r w:rsidR="00D823C9">
        <w:rPr>
          <w:lang w:eastAsia="ko-KR"/>
        </w:rPr>
        <w:t>trigger RACH for both Case 2.1 and Case 2.2</w:t>
      </w:r>
      <w:r w:rsidR="00C069EB">
        <w:rPr>
          <w:lang w:eastAsia="ko-KR"/>
        </w:rPr>
        <w:t>, we consider that the non-SDT DRB should not be resume during the SDT procedure</w:t>
      </w:r>
      <w:r w:rsidR="000D3E18">
        <w:rPr>
          <w:lang w:eastAsia="ko-KR"/>
        </w:rPr>
        <w:t xml:space="preserve"> to avoid </w:t>
      </w:r>
      <w:r w:rsidR="0033474B">
        <w:rPr>
          <w:lang w:eastAsia="ko-KR"/>
        </w:rPr>
        <w:t>that</w:t>
      </w:r>
      <w:r w:rsidR="000D3E18">
        <w:rPr>
          <w:lang w:eastAsia="ko-KR"/>
        </w:rPr>
        <w:t xml:space="preserve"> the UL data of the non-SDT DRB with higher logical channel priority </w:t>
      </w:r>
      <w:r w:rsidR="0033474B">
        <w:rPr>
          <w:lang w:eastAsia="ko-KR"/>
        </w:rPr>
        <w:t>occupies</w:t>
      </w:r>
      <w:r w:rsidR="000D3E18">
        <w:rPr>
          <w:lang w:eastAsia="ko-KR"/>
        </w:rPr>
        <w:t xml:space="preserve"> the UL grant for the SDT DRB</w:t>
      </w:r>
      <w:r w:rsidR="0033474B">
        <w:rPr>
          <w:lang w:eastAsia="ko-KR"/>
        </w:rPr>
        <w:t>.</w:t>
      </w:r>
      <w:r w:rsidR="00A750B6">
        <w:rPr>
          <w:lang w:eastAsia="ko-KR"/>
        </w:rPr>
        <w:t xml:space="preserve"> This means that the non-SDT DRB can only be resumed when the </w:t>
      </w:r>
      <w:r w:rsidR="00C22878">
        <w:rPr>
          <w:lang w:eastAsia="ko-KR"/>
        </w:rPr>
        <w:t>UE receives the RRCResume message as legacy.</w:t>
      </w:r>
    </w:p>
    <w:p w14:paraId="5885ACB6" w14:textId="38F14C6B" w:rsidR="009D1FE9" w:rsidRPr="009F4582" w:rsidRDefault="009D1FE9" w:rsidP="00AF7C99">
      <w:pPr>
        <w:rPr>
          <w:b/>
          <w:lang w:eastAsia="ko-KR"/>
        </w:rPr>
      </w:pPr>
      <w:r w:rsidRPr="009F4582">
        <w:rPr>
          <w:b/>
          <w:lang w:eastAsia="ko-KR"/>
        </w:rPr>
        <w:t>Proposal 1: The non-SDT DRB is not resumed during the SDT procedure</w:t>
      </w:r>
      <w:r w:rsidR="00006ED2" w:rsidRPr="009F4582">
        <w:rPr>
          <w:b/>
          <w:lang w:eastAsia="ko-KR"/>
        </w:rPr>
        <w:t>.</w:t>
      </w:r>
    </w:p>
    <w:p w14:paraId="59ED935D" w14:textId="1151F1CD" w:rsidR="001A5A8C" w:rsidRDefault="00B10BC2" w:rsidP="00AF7C99">
      <w:pPr>
        <w:rPr>
          <w:lang w:eastAsia="ko-KR"/>
        </w:rPr>
      </w:pPr>
      <w:r>
        <w:rPr>
          <w:lang w:eastAsia="ko-KR"/>
        </w:rPr>
        <w:t xml:space="preserve">Regarding the collision between the </w:t>
      </w:r>
      <w:r w:rsidR="0029270A">
        <w:rPr>
          <w:lang w:eastAsia="ko-KR"/>
        </w:rPr>
        <w:t>SDT-RACH and the non-SDT RACH</w:t>
      </w:r>
      <w:r w:rsidR="001B1FD1">
        <w:rPr>
          <w:lang w:eastAsia="ko-KR"/>
        </w:rPr>
        <w:t xml:space="preserve">, we consider that this can be left to the UE implementation as the current </w:t>
      </w:r>
      <w:r w:rsidR="00FF02E3">
        <w:rPr>
          <w:lang w:eastAsia="ko-KR"/>
        </w:rPr>
        <w:t xml:space="preserve">MAC </w:t>
      </w:r>
      <w:r w:rsidR="001B1FD1">
        <w:rPr>
          <w:lang w:eastAsia="ko-KR"/>
        </w:rPr>
        <w:t>specificatio</w:t>
      </w:r>
      <w:r w:rsidR="00C910CE">
        <w:rPr>
          <w:lang w:eastAsia="ko-KR"/>
        </w:rPr>
        <w:t>n</w:t>
      </w:r>
      <w:r w:rsidR="0001634A">
        <w:rPr>
          <w:lang w:eastAsia="ko-KR"/>
        </w:rPr>
        <w:t xml:space="preserve"> [3]</w:t>
      </w:r>
      <w:r w:rsidR="00611C51">
        <w:rPr>
          <w:lang w:eastAsia="ko-KR"/>
        </w:rPr>
        <w:t xml:space="preserve"> (i.e. no specification change)</w:t>
      </w:r>
      <w:r w:rsidR="00C910CE">
        <w:rPr>
          <w:lang w:eastAsia="ko-KR"/>
        </w:rPr>
        <w:t>.</w:t>
      </w:r>
    </w:p>
    <w:tbl>
      <w:tblPr>
        <w:tblStyle w:val="TableGrid"/>
        <w:tblW w:w="0" w:type="auto"/>
        <w:tblLook w:val="04A0" w:firstRow="1" w:lastRow="0" w:firstColumn="1" w:lastColumn="0" w:noHBand="0" w:noVBand="1"/>
      </w:tblPr>
      <w:tblGrid>
        <w:gridCol w:w="9855"/>
      </w:tblGrid>
      <w:tr w:rsidR="0042523E" w14:paraId="2116ED34" w14:textId="77777777" w:rsidTr="0042523E">
        <w:tc>
          <w:tcPr>
            <w:tcW w:w="9855" w:type="dxa"/>
          </w:tcPr>
          <w:p w14:paraId="343E4361" w14:textId="77777777" w:rsidR="0042523E" w:rsidRDefault="00BD2B18" w:rsidP="00AF7C99">
            <w:pPr>
              <w:rPr>
                <w:lang w:eastAsia="ko-KR"/>
              </w:rPr>
            </w:pPr>
            <w:r>
              <w:rPr>
                <w:lang w:eastAsia="ko-KR"/>
              </w:rPr>
              <w:t>38.321:</w:t>
            </w:r>
          </w:p>
          <w:p w14:paraId="6CCA1F12" w14:textId="6D4053C1" w:rsidR="00BD2B18" w:rsidRDefault="00A43145" w:rsidP="00EB2284">
            <w:pPr>
              <w:pStyle w:val="NO"/>
              <w:rPr>
                <w:lang w:eastAsia="ko-KR"/>
              </w:rPr>
            </w:pPr>
            <w:r w:rsidRPr="00AA0F5D">
              <w:rPr>
                <w:lang w:eastAsia="ko-KR"/>
              </w:rPr>
              <w:t>NOTE 1:</w:t>
            </w:r>
            <w:r w:rsidRPr="00AA0F5D">
              <w:rPr>
                <w:lang w:eastAsia="ko-KR"/>
              </w:rPr>
              <w:tab/>
              <w:t>If a new Random Access procedure is triggered while another is already ongoing in the MAC entity, it is up to UE implementation whether to continue with the ongoing procedure or start with the new procedure (e.g. for SI request).</w:t>
            </w:r>
          </w:p>
        </w:tc>
      </w:tr>
    </w:tbl>
    <w:p w14:paraId="6291E212" w14:textId="70461FEC" w:rsidR="008A370B" w:rsidRPr="00AB6B97" w:rsidRDefault="008A370B" w:rsidP="00AF7C99">
      <w:pPr>
        <w:rPr>
          <w:b/>
          <w:lang w:eastAsia="ko-KR"/>
        </w:rPr>
      </w:pPr>
      <w:r w:rsidRPr="00AB6B97">
        <w:rPr>
          <w:b/>
          <w:lang w:eastAsia="ko-KR"/>
        </w:rPr>
        <w:t xml:space="preserve">Proposal </w:t>
      </w:r>
      <w:r w:rsidR="00801C66">
        <w:rPr>
          <w:b/>
          <w:lang w:eastAsia="ko-KR"/>
        </w:rPr>
        <w:t>2</w:t>
      </w:r>
      <w:r w:rsidRPr="00AB6B97">
        <w:rPr>
          <w:b/>
          <w:lang w:eastAsia="ko-KR"/>
        </w:rPr>
        <w:t>:</w:t>
      </w:r>
      <w:r w:rsidR="00585C8B" w:rsidRPr="00AB6B97">
        <w:rPr>
          <w:b/>
          <w:lang w:eastAsia="ko-KR"/>
        </w:rPr>
        <w:t xml:space="preserve"> The handling of the RACH collision between the SDT-RACH and the </w:t>
      </w:r>
      <w:r w:rsidR="00DF2E68">
        <w:rPr>
          <w:b/>
          <w:lang w:eastAsia="ko-KR"/>
        </w:rPr>
        <w:t>normal</w:t>
      </w:r>
      <w:r w:rsidR="00585C8B" w:rsidRPr="00AB6B97">
        <w:rPr>
          <w:b/>
          <w:lang w:eastAsia="ko-KR"/>
        </w:rPr>
        <w:t xml:space="preserve"> RACH is left to the UE implementation (i.e. no specification change).</w:t>
      </w:r>
    </w:p>
    <w:p w14:paraId="6517161E" w14:textId="723F684F" w:rsidR="00B10BC2" w:rsidRDefault="00EA292E" w:rsidP="00AF7C99">
      <w:pPr>
        <w:rPr>
          <w:lang w:eastAsia="ko-KR"/>
        </w:rPr>
      </w:pPr>
      <w:r>
        <w:rPr>
          <w:lang w:eastAsia="ko-KR"/>
        </w:rPr>
        <w:t>Regarding the collision between the CG-SDT and the non-SDT RACH</w:t>
      </w:r>
      <w:r w:rsidR="003263B0">
        <w:rPr>
          <w:lang w:eastAsia="ko-KR"/>
        </w:rPr>
        <w:t xml:space="preserve">, </w:t>
      </w:r>
      <w:r w:rsidR="0031663F">
        <w:rPr>
          <w:lang w:eastAsia="ko-KR"/>
        </w:rPr>
        <w:t>as the MAC already allows the UE to use the CG while a RACH is on-going</w:t>
      </w:r>
      <w:r w:rsidR="00E75A4B">
        <w:rPr>
          <w:lang w:eastAsia="ko-KR"/>
        </w:rPr>
        <w:t xml:space="preserve">, we consider that </w:t>
      </w:r>
      <w:r w:rsidR="002F1545">
        <w:rPr>
          <w:lang w:eastAsia="ko-KR"/>
        </w:rPr>
        <w:t xml:space="preserve">the two procedures of </w:t>
      </w:r>
      <w:r w:rsidR="00B97613">
        <w:rPr>
          <w:lang w:eastAsia="ko-KR"/>
        </w:rPr>
        <w:t>the CG-SDT and the non-SDT RACH can be performed at the same time</w:t>
      </w:r>
      <w:r w:rsidR="001D68C5">
        <w:rPr>
          <w:lang w:eastAsia="ko-KR"/>
        </w:rPr>
        <w:t xml:space="preserve">. </w:t>
      </w:r>
      <w:r w:rsidR="00322771">
        <w:rPr>
          <w:lang w:eastAsia="ko-KR"/>
        </w:rPr>
        <w:t xml:space="preserve">According to the current </w:t>
      </w:r>
      <w:r w:rsidR="00322771">
        <w:rPr>
          <w:rFonts w:hint="eastAsia"/>
        </w:rPr>
        <w:t>NR</w:t>
      </w:r>
      <w:r w:rsidR="00322771">
        <w:rPr>
          <w:lang w:eastAsia="ko-KR"/>
        </w:rPr>
        <w:t xml:space="preserve"> RRC specification</w:t>
      </w:r>
      <w:r w:rsidR="00E347BB">
        <w:rPr>
          <w:lang w:eastAsia="ko-KR"/>
        </w:rPr>
        <w:t xml:space="preserve"> [2]</w:t>
      </w:r>
      <w:r w:rsidR="00322771">
        <w:rPr>
          <w:lang w:eastAsia="ko-KR"/>
        </w:rPr>
        <w:t>, t</w:t>
      </w:r>
      <w:r w:rsidR="001D68C5">
        <w:rPr>
          <w:lang w:eastAsia="ko-KR"/>
        </w:rPr>
        <w:t xml:space="preserve">he </w:t>
      </w:r>
      <w:r w:rsidR="00AF41EA">
        <w:rPr>
          <w:lang w:eastAsia="ko-KR"/>
        </w:rPr>
        <w:t xml:space="preserve">RRC of the </w:t>
      </w:r>
      <w:r w:rsidR="001D68C5">
        <w:rPr>
          <w:lang w:eastAsia="ko-KR"/>
        </w:rPr>
        <w:t xml:space="preserve">UE can also </w:t>
      </w:r>
      <w:r w:rsidR="00AF41EA">
        <w:rPr>
          <w:lang w:eastAsia="ko-KR"/>
        </w:rPr>
        <w:t>carry two RRC resume procedures by sending</w:t>
      </w:r>
      <w:r w:rsidR="001D68C5">
        <w:rPr>
          <w:lang w:eastAsia="ko-KR"/>
        </w:rPr>
        <w:t xml:space="preserve"> two </w:t>
      </w:r>
      <w:r w:rsidR="00D13198" w:rsidRPr="00D13198">
        <w:rPr>
          <w:lang w:eastAsia="ko-KR"/>
        </w:rPr>
        <w:t>RRCResumeRequest</w:t>
      </w:r>
      <w:r w:rsidR="001D68C5">
        <w:rPr>
          <w:lang w:eastAsia="ko-KR"/>
        </w:rPr>
        <w:t xml:space="preserve"> message to the gNB</w:t>
      </w:r>
      <w:r w:rsidR="0002412C">
        <w:rPr>
          <w:lang w:eastAsia="ko-KR"/>
        </w:rPr>
        <w:t>.</w:t>
      </w:r>
      <w:r w:rsidR="00F52656">
        <w:rPr>
          <w:lang w:eastAsia="ko-KR"/>
        </w:rPr>
        <w:t xml:space="preserve"> Then the </w:t>
      </w:r>
      <w:r w:rsidR="00F52656" w:rsidRPr="00D13198">
        <w:rPr>
          <w:lang w:eastAsia="ko-KR"/>
        </w:rPr>
        <w:t>RRCResumeRequest</w:t>
      </w:r>
      <w:r w:rsidR="00F52656">
        <w:rPr>
          <w:lang w:eastAsia="ko-KR"/>
        </w:rPr>
        <w:t xml:space="preserve"> message</w:t>
      </w:r>
      <w:r w:rsidR="00C87BDA">
        <w:rPr>
          <w:lang w:eastAsia="ko-KR"/>
        </w:rPr>
        <w:t xml:space="preserve"> triggered by the SDT DRB</w:t>
      </w:r>
      <w:r w:rsidR="00F52656">
        <w:rPr>
          <w:lang w:eastAsia="ko-KR"/>
        </w:rPr>
        <w:t xml:space="preserve"> can be sent together with SDT data via the CG</w:t>
      </w:r>
      <w:r w:rsidR="00B13BFD">
        <w:rPr>
          <w:lang w:eastAsia="ko-KR"/>
        </w:rPr>
        <w:t xml:space="preserve">, and </w:t>
      </w:r>
      <w:r w:rsidR="0096355B">
        <w:rPr>
          <w:lang w:eastAsia="ko-KR"/>
        </w:rPr>
        <w:t xml:space="preserve">the </w:t>
      </w:r>
      <w:r w:rsidR="0096355B" w:rsidRPr="00D13198">
        <w:rPr>
          <w:lang w:eastAsia="ko-KR"/>
        </w:rPr>
        <w:t>RRCResumeRequest</w:t>
      </w:r>
      <w:r w:rsidR="0096355B">
        <w:rPr>
          <w:lang w:eastAsia="ko-KR"/>
        </w:rPr>
        <w:t xml:space="preserve"> message triggered by the non-SDT DRB can be sent via Msg3</w:t>
      </w:r>
      <w:r w:rsidR="00BD7E69">
        <w:rPr>
          <w:lang w:eastAsia="ko-KR"/>
        </w:rPr>
        <w:t>/MsgA of the normal RACH.</w:t>
      </w:r>
      <w:r w:rsidR="00B349C0">
        <w:rPr>
          <w:lang w:eastAsia="ko-KR"/>
        </w:rPr>
        <w:t xml:space="preserve"> The gNB by implementation can decide whether to send one or two RRCResume message</w:t>
      </w:r>
      <w:r w:rsidR="000F4421">
        <w:rPr>
          <w:lang w:eastAsia="ko-KR"/>
        </w:rPr>
        <w:t>s</w:t>
      </w:r>
      <w:r w:rsidR="00B349C0">
        <w:rPr>
          <w:lang w:eastAsia="ko-KR"/>
        </w:rPr>
        <w:t>.</w:t>
      </w:r>
    </w:p>
    <w:p w14:paraId="1A807F76" w14:textId="5F6E4282" w:rsidR="00FC5240" w:rsidRPr="00A91C08" w:rsidRDefault="00801C66" w:rsidP="00AF7C99">
      <w:pPr>
        <w:rPr>
          <w:b/>
          <w:lang w:eastAsia="ko-KR"/>
        </w:rPr>
      </w:pPr>
      <w:r w:rsidRPr="00A91C08">
        <w:rPr>
          <w:b/>
          <w:lang w:eastAsia="ko-KR"/>
        </w:rPr>
        <w:t>Proposal 3:</w:t>
      </w:r>
      <w:r w:rsidR="002D7494" w:rsidRPr="00A91C08">
        <w:rPr>
          <w:b/>
          <w:lang w:eastAsia="ko-KR"/>
        </w:rPr>
        <w:t xml:space="preserve"> The UE can trigger </w:t>
      </w:r>
      <w:r w:rsidR="002D7494" w:rsidRPr="00A91C08">
        <w:rPr>
          <w:rFonts w:hint="eastAsia"/>
          <w:b/>
        </w:rPr>
        <w:t>nor</w:t>
      </w:r>
      <w:r w:rsidR="002D7494" w:rsidRPr="00A91C08">
        <w:rPr>
          <w:b/>
          <w:lang w:eastAsia="ko-KR"/>
        </w:rPr>
        <w:t>mal RACH</w:t>
      </w:r>
      <w:r w:rsidR="00E94789">
        <w:rPr>
          <w:b/>
          <w:lang w:eastAsia="ko-KR"/>
        </w:rPr>
        <w:t xml:space="preserve"> (i.e. due to no SR for BSR)</w:t>
      </w:r>
      <w:r w:rsidR="002D7494" w:rsidRPr="00A91C08">
        <w:rPr>
          <w:b/>
          <w:lang w:eastAsia="ko-KR"/>
        </w:rPr>
        <w:t xml:space="preserve"> when </w:t>
      </w:r>
      <w:r w:rsidR="00706B62" w:rsidRPr="00A91C08">
        <w:rPr>
          <w:b/>
          <w:lang w:eastAsia="ko-KR"/>
        </w:rPr>
        <w:t>the CG-SDT is on-going (i.e. no specification change).</w:t>
      </w:r>
    </w:p>
    <w:p w14:paraId="5F4304DD" w14:textId="77777777" w:rsidR="00801C66" w:rsidRDefault="00801C66" w:rsidP="00AF7C99">
      <w:pPr>
        <w:rPr>
          <w:lang w:eastAsia="ko-KR"/>
        </w:rPr>
      </w:pPr>
    </w:p>
    <w:p w14:paraId="1662BD9E" w14:textId="77777777" w:rsidR="00DA44DE" w:rsidRDefault="00DA44DE" w:rsidP="00DA44DE">
      <w:pPr>
        <w:pStyle w:val="Heading1"/>
        <w:jc w:val="left"/>
      </w:pPr>
      <w:r>
        <w:t>Conclusions</w:t>
      </w:r>
    </w:p>
    <w:p w14:paraId="651118C8" w14:textId="74AAD54C" w:rsidR="00D5393F" w:rsidRDefault="00C81216" w:rsidP="00D5393F">
      <w:pPr>
        <w:spacing w:afterLines="50" w:line="240" w:lineRule="auto"/>
        <w:jc w:val="left"/>
      </w:pPr>
      <w:r>
        <w:t xml:space="preserve">According to the analysis given above, </w:t>
      </w:r>
      <w:r w:rsidR="00D5393F">
        <w:t>we have the following Observations and Proposals:</w:t>
      </w:r>
    </w:p>
    <w:p w14:paraId="032EAC3A" w14:textId="77777777" w:rsidR="008216FE" w:rsidRPr="00D348E1" w:rsidRDefault="008216FE" w:rsidP="008216FE">
      <w:pPr>
        <w:rPr>
          <w:b/>
          <w:lang w:eastAsia="ko-KR"/>
        </w:rPr>
      </w:pPr>
      <w:r w:rsidRPr="00D348E1">
        <w:rPr>
          <w:b/>
          <w:lang w:eastAsia="ko-KR"/>
        </w:rPr>
        <w:t>Observation 1: The subsequent new data arrival of the SDT DRB would trigger normal RACH procedure.</w:t>
      </w:r>
    </w:p>
    <w:p w14:paraId="11BED204" w14:textId="77777777" w:rsidR="007844E6" w:rsidRPr="00852DCB" w:rsidRDefault="007844E6" w:rsidP="007844E6">
      <w:pPr>
        <w:rPr>
          <w:b/>
          <w:lang w:eastAsia="ko-KR"/>
        </w:rPr>
      </w:pPr>
      <w:r w:rsidRPr="00852DCB">
        <w:rPr>
          <w:b/>
          <w:lang w:eastAsia="ko-KR"/>
        </w:rPr>
        <w:t xml:space="preserve">Observation 2: The UL data arrival of the non-SDT DRB would trigger RACH </w:t>
      </w:r>
      <w:r>
        <w:rPr>
          <w:b/>
          <w:lang w:eastAsia="ko-KR"/>
        </w:rPr>
        <w:t>when</w:t>
      </w:r>
      <w:r w:rsidRPr="00852DCB">
        <w:rPr>
          <w:b/>
          <w:lang w:eastAsia="ko-KR"/>
        </w:rPr>
        <w:t xml:space="preserve"> the non-SDT DRB is resumed or not </w:t>
      </w:r>
      <w:r>
        <w:rPr>
          <w:b/>
          <w:lang w:eastAsia="ko-KR"/>
        </w:rPr>
        <w:t xml:space="preserve">resumed </w:t>
      </w:r>
      <w:r w:rsidRPr="00852DCB">
        <w:rPr>
          <w:b/>
          <w:lang w:eastAsia="ko-KR"/>
        </w:rPr>
        <w:t>during the SDT procedure.</w:t>
      </w:r>
    </w:p>
    <w:p w14:paraId="58118DDB" w14:textId="77777777" w:rsidR="00047563" w:rsidRPr="004B74C7" w:rsidRDefault="00047563" w:rsidP="00047563">
      <w:pPr>
        <w:rPr>
          <w:b/>
          <w:lang w:eastAsia="ko-KR"/>
        </w:rPr>
      </w:pPr>
      <w:r w:rsidRPr="004B74C7">
        <w:rPr>
          <w:b/>
          <w:lang w:eastAsia="ko-KR"/>
        </w:rPr>
        <w:lastRenderedPageBreak/>
        <w:t xml:space="preserve">Observation </w:t>
      </w:r>
      <w:r>
        <w:rPr>
          <w:b/>
          <w:lang w:eastAsia="ko-KR"/>
        </w:rPr>
        <w:t>3</w:t>
      </w:r>
      <w:r w:rsidRPr="004B74C7">
        <w:rPr>
          <w:b/>
          <w:lang w:eastAsia="ko-KR"/>
        </w:rPr>
        <w:t>: Resuming the non-SDT DRB during the SDT procedure could cause that the UL data of the non-SDT DRB with higher logical channel priority occupies the UL grant for the SDT DRB.</w:t>
      </w:r>
    </w:p>
    <w:p w14:paraId="34D81896" w14:textId="77777777" w:rsidR="00636D74" w:rsidRPr="001440B8" w:rsidRDefault="00636D74" w:rsidP="00636D74">
      <w:pPr>
        <w:rPr>
          <w:b/>
        </w:rPr>
      </w:pPr>
      <w:r w:rsidRPr="001440B8">
        <w:rPr>
          <w:b/>
          <w:lang w:eastAsia="ko-KR"/>
        </w:rPr>
        <w:t xml:space="preserve">Observation </w:t>
      </w:r>
      <w:r>
        <w:rPr>
          <w:b/>
          <w:lang w:eastAsia="ko-KR"/>
        </w:rPr>
        <w:t>4</w:t>
      </w:r>
      <w:r w:rsidRPr="001440B8">
        <w:rPr>
          <w:rFonts w:hint="eastAsia"/>
          <w:b/>
        </w:rPr>
        <w:t>:</w:t>
      </w:r>
      <w:r w:rsidRPr="001440B8">
        <w:rPr>
          <w:b/>
        </w:rPr>
        <w:t xml:space="preserve"> Not resuming </w:t>
      </w:r>
      <w:r w:rsidRPr="001440B8">
        <w:rPr>
          <w:b/>
          <w:lang w:eastAsia="ko-KR"/>
        </w:rPr>
        <w:t xml:space="preserve">the non-SDT DRB during the SDT procedure would create a new </w:t>
      </w:r>
      <w:r w:rsidRPr="00EC58DC">
        <w:rPr>
          <w:b/>
          <w:lang w:eastAsia="ko-KR"/>
        </w:rPr>
        <w:t>RRCResumeRequest</w:t>
      </w:r>
      <w:r>
        <w:rPr>
          <w:b/>
          <w:lang w:eastAsia="ko-KR"/>
        </w:rPr>
        <w:t xml:space="preserve"> message for the UL data arrival of the non-SDT DRB</w:t>
      </w:r>
      <w:r w:rsidRPr="001440B8">
        <w:rPr>
          <w:b/>
          <w:lang w:eastAsia="ko-KR"/>
        </w:rPr>
        <w:t>.</w:t>
      </w:r>
      <w:r>
        <w:rPr>
          <w:b/>
          <w:lang w:eastAsia="ko-KR"/>
        </w:rPr>
        <w:t xml:space="preserve"> However</w:t>
      </w:r>
      <w:r w:rsidRPr="001440B8">
        <w:rPr>
          <w:b/>
        </w:rPr>
        <w:t xml:space="preserve"> </w:t>
      </w:r>
      <w:r>
        <w:rPr>
          <w:b/>
        </w:rPr>
        <w:t>t</w:t>
      </w:r>
      <w:r w:rsidRPr="001440B8">
        <w:rPr>
          <w:b/>
        </w:rPr>
        <w:t xml:space="preserve">he </w:t>
      </w:r>
      <w:r w:rsidRPr="001440B8">
        <w:rPr>
          <w:b/>
          <w:lang w:eastAsia="ko-KR"/>
        </w:rPr>
        <w:t xml:space="preserve">Rel-15 RRC specification already allows the UE to trigger multiple </w:t>
      </w:r>
      <w:r w:rsidRPr="00F341D6">
        <w:rPr>
          <w:b/>
          <w:lang w:eastAsia="ko-KR"/>
        </w:rPr>
        <w:t>RRCResumeRequest</w:t>
      </w:r>
      <w:r w:rsidRPr="001440B8">
        <w:rPr>
          <w:b/>
          <w:lang w:eastAsia="ko-KR"/>
        </w:rPr>
        <w:t xml:space="preserve"> messages.</w:t>
      </w:r>
    </w:p>
    <w:p w14:paraId="7E8DD1FB" w14:textId="77777777" w:rsidR="00B37B75" w:rsidRPr="009F4582" w:rsidRDefault="00B37B75" w:rsidP="00B37B75">
      <w:pPr>
        <w:rPr>
          <w:b/>
          <w:lang w:eastAsia="ko-KR"/>
        </w:rPr>
      </w:pPr>
      <w:r w:rsidRPr="009F4582">
        <w:rPr>
          <w:b/>
          <w:lang w:eastAsia="ko-KR"/>
        </w:rPr>
        <w:t>Proposal 1: The non-SDT DRB is not resumed during the SDT procedure.</w:t>
      </w:r>
    </w:p>
    <w:p w14:paraId="257F09DE" w14:textId="77777777" w:rsidR="009006F1" w:rsidRPr="00AB6B97" w:rsidRDefault="009006F1" w:rsidP="009006F1">
      <w:pPr>
        <w:rPr>
          <w:b/>
          <w:lang w:eastAsia="ko-KR"/>
        </w:rPr>
      </w:pPr>
      <w:r w:rsidRPr="00AB6B97">
        <w:rPr>
          <w:b/>
          <w:lang w:eastAsia="ko-KR"/>
        </w:rPr>
        <w:t xml:space="preserve">Proposal </w:t>
      </w:r>
      <w:r>
        <w:rPr>
          <w:b/>
          <w:lang w:eastAsia="ko-KR"/>
        </w:rPr>
        <w:t>2</w:t>
      </w:r>
      <w:r w:rsidRPr="00AB6B97">
        <w:rPr>
          <w:b/>
          <w:lang w:eastAsia="ko-KR"/>
        </w:rPr>
        <w:t xml:space="preserve">: The handling of the RACH collision between the SDT-RACH and the </w:t>
      </w:r>
      <w:r>
        <w:rPr>
          <w:b/>
          <w:lang w:eastAsia="ko-KR"/>
        </w:rPr>
        <w:t>normal</w:t>
      </w:r>
      <w:r w:rsidRPr="00AB6B97">
        <w:rPr>
          <w:b/>
          <w:lang w:eastAsia="ko-KR"/>
        </w:rPr>
        <w:t xml:space="preserve"> RACH is left to the UE implementation (i.e. no specification change).</w:t>
      </w:r>
    </w:p>
    <w:p w14:paraId="5BA9BB6A" w14:textId="7EC35DBE" w:rsidR="003B0890" w:rsidRPr="00A91C08" w:rsidRDefault="003B0890" w:rsidP="003B0890">
      <w:pPr>
        <w:rPr>
          <w:b/>
          <w:lang w:eastAsia="ko-KR"/>
        </w:rPr>
      </w:pPr>
      <w:r w:rsidRPr="00A91C08">
        <w:rPr>
          <w:b/>
          <w:lang w:eastAsia="ko-KR"/>
        </w:rPr>
        <w:t xml:space="preserve">Proposal 3: The UE can trigger </w:t>
      </w:r>
      <w:r w:rsidRPr="00A91C08">
        <w:rPr>
          <w:rFonts w:hint="eastAsia"/>
          <w:b/>
        </w:rPr>
        <w:t>nor</w:t>
      </w:r>
      <w:r w:rsidRPr="00A91C08">
        <w:rPr>
          <w:b/>
          <w:lang w:eastAsia="ko-KR"/>
        </w:rPr>
        <w:t>mal RACH</w:t>
      </w:r>
      <w:r w:rsidR="00F14316">
        <w:rPr>
          <w:b/>
          <w:lang w:eastAsia="ko-KR"/>
        </w:rPr>
        <w:t xml:space="preserve"> (i.e. due to no SR for BSR)</w:t>
      </w:r>
      <w:r w:rsidRPr="00A91C08">
        <w:rPr>
          <w:b/>
          <w:lang w:eastAsia="ko-KR"/>
        </w:rPr>
        <w:t xml:space="preserve"> when the CG-SDT is on-going (i.e. no specification change).</w:t>
      </w:r>
    </w:p>
    <w:p w14:paraId="1DA125E7" w14:textId="66056404" w:rsidR="00392B1B" w:rsidRPr="0058038B" w:rsidRDefault="00392B1B" w:rsidP="00DA44DE">
      <w:pPr>
        <w:spacing w:afterLines="50" w:line="240" w:lineRule="auto"/>
        <w:jc w:val="left"/>
        <w:rPr>
          <w:b/>
        </w:rPr>
      </w:pPr>
    </w:p>
    <w:p w14:paraId="513DE901" w14:textId="77777777" w:rsidR="00DA44DE" w:rsidRDefault="00DA44DE" w:rsidP="00DA44DE">
      <w:pPr>
        <w:pStyle w:val="Heading1"/>
        <w:tabs>
          <w:tab w:val="left" w:pos="432"/>
        </w:tabs>
        <w:spacing w:before="180" w:line="240" w:lineRule="auto"/>
        <w:ind w:left="0" w:firstLine="0"/>
        <w:jc w:val="left"/>
      </w:pPr>
      <w:bookmarkStart w:id="23" w:name="_Toc502437832"/>
      <w:r>
        <w:t>Reference</w:t>
      </w:r>
    </w:p>
    <w:bookmarkEnd w:id="23"/>
    <w:p w14:paraId="6BB386F9" w14:textId="021FDBB6" w:rsidR="00375AC2" w:rsidRDefault="00823056" w:rsidP="00EA569D">
      <w:pPr>
        <w:spacing w:afterLines="50" w:line="240" w:lineRule="auto"/>
        <w:jc w:val="left"/>
      </w:pPr>
      <w:r>
        <w:t xml:space="preserve">[1] </w:t>
      </w:r>
      <w:r w:rsidRPr="00823056">
        <w:t>[Post112-e][551][SDT] CG_RA_CommonAspects (ZTE)</w:t>
      </w:r>
    </w:p>
    <w:p w14:paraId="1B3C9602" w14:textId="46E6E07B" w:rsidR="00C83B1A" w:rsidRDefault="00C83B1A" w:rsidP="00EA569D">
      <w:pPr>
        <w:spacing w:afterLines="50" w:line="240" w:lineRule="auto"/>
        <w:jc w:val="left"/>
      </w:pPr>
      <w:r>
        <w:t>[2] 3GPP TS 38.331, “</w:t>
      </w:r>
      <w:r w:rsidR="00FC4923">
        <w:t xml:space="preserve">NR; </w:t>
      </w:r>
      <w:r w:rsidR="00FC4923" w:rsidRPr="00A10BA2">
        <w:t>Radio Resource Control (RRC) protocol specification</w:t>
      </w:r>
      <w:r>
        <w:t>”.</w:t>
      </w:r>
    </w:p>
    <w:p w14:paraId="596F275E" w14:textId="6B4DAEA8" w:rsidR="001014CF" w:rsidRDefault="001014CF" w:rsidP="001014CF">
      <w:pPr>
        <w:spacing w:afterLines="50" w:line="240" w:lineRule="auto"/>
        <w:jc w:val="left"/>
      </w:pPr>
      <w:r>
        <w:t xml:space="preserve">[3] 3GPP TS 38.321, “NR; </w:t>
      </w:r>
      <w:r w:rsidR="005C66E3" w:rsidRPr="00AA0F5D">
        <w:t>Medium Access Control (MAC) protocol specification</w:t>
      </w:r>
      <w:r>
        <w:t>”.</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BA1C3" w14:textId="77777777" w:rsidR="002E226D" w:rsidRDefault="002E226D">
      <w:pPr>
        <w:spacing w:after="0" w:line="240" w:lineRule="auto"/>
      </w:pPr>
      <w:r>
        <w:separator/>
      </w:r>
    </w:p>
  </w:endnote>
  <w:endnote w:type="continuationSeparator" w:id="0">
    <w:p w14:paraId="21898704" w14:textId="77777777" w:rsidR="002E226D" w:rsidRDefault="002E2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52513" w14:textId="77777777" w:rsidR="002E226D" w:rsidRDefault="002E226D">
      <w:pPr>
        <w:spacing w:after="0" w:line="240" w:lineRule="auto"/>
      </w:pPr>
      <w:r>
        <w:separator/>
      </w:r>
    </w:p>
  </w:footnote>
  <w:footnote w:type="continuationSeparator" w:id="0">
    <w:p w14:paraId="788B40F9" w14:textId="77777777" w:rsidR="002E226D" w:rsidRDefault="002E22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14"/>
  </w:num>
  <w:num w:numId="9">
    <w:abstractNumId w:val="5"/>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3"/>
  </w:num>
  <w:num w:numId="18">
    <w:abstractNumId w:val="0"/>
  </w:num>
  <w:num w:numId="19">
    <w:abstractNumId w:val="0"/>
  </w:num>
  <w:num w:numId="20">
    <w:abstractNumId w:val="11"/>
  </w:num>
  <w:num w:numId="21">
    <w:abstractNumId w:val="0"/>
  </w:num>
  <w:num w:numId="22">
    <w:abstractNumId w:val="1"/>
  </w:num>
  <w:num w:numId="2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740"/>
    <w:rsid w:val="000C0A8B"/>
    <w:rsid w:val="000C0C55"/>
    <w:rsid w:val="000C0CF7"/>
    <w:rsid w:val="000C10DA"/>
    <w:rsid w:val="000C1737"/>
    <w:rsid w:val="000C1C0B"/>
    <w:rsid w:val="000C29EC"/>
    <w:rsid w:val="000C2A75"/>
    <w:rsid w:val="000C2C1D"/>
    <w:rsid w:val="000C313D"/>
    <w:rsid w:val="000C3236"/>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7F7"/>
    <w:rsid w:val="00245943"/>
    <w:rsid w:val="0024714F"/>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105D"/>
    <w:rsid w:val="002715D2"/>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C6"/>
    <w:rsid w:val="002C0CF5"/>
    <w:rsid w:val="002C0F14"/>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2CF"/>
    <w:rsid w:val="003054E4"/>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AAE"/>
    <w:rsid w:val="00312EC3"/>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C44"/>
    <w:rsid w:val="00327CC4"/>
    <w:rsid w:val="00327D41"/>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D70"/>
    <w:rsid w:val="00333EAA"/>
    <w:rsid w:val="00334112"/>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90"/>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C5E"/>
    <w:rsid w:val="00476CE0"/>
    <w:rsid w:val="004770D4"/>
    <w:rsid w:val="004774D9"/>
    <w:rsid w:val="0047777B"/>
    <w:rsid w:val="00477B23"/>
    <w:rsid w:val="00477B55"/>
    <w:rsid w:val="004802FD"/>
    <w:rsid w:val="00480703"/>
    <w:rsid w:val="00480828"/>
    <w:rsid w:val="00480983"/>
    <w:rsid w:val="004809A5"/>
    <w:rsid w:val="00480D5D"/>
    <w:rsid w:val="00480E69"/>
    <w:rsid w:val="004811CB"/>
    <w:rsid w:val="004812F5"/>
    <w:rsid w:val="00481428"/>
    <w:rsid w:val="0048147C"/>
    <w:rsid w:val="00481738"/>
    <w:rsid w:val="0048180B"/>
    <w:rsid w:val="00481D1E"/>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2C03"/>
    <w:rsid w:val="004F2E06"/>
    <w:rsid w:val="004F332D"/>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735"/>
    <w:rsid w:val="00624C4B"/>
    <w:rsid w:val="00625B1E"/>
    <w:rsid w:val="00626459"/>
    <w:rsid w:val="006267B7"/>
    <w:rsid w:val="00626C72"/>
    <w:rsid w:val="00626DD0"/>
    <w:rsid w:val="006271E9"/>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6F2"/>
    <w:rsid w:val="00777C9A"/>
    <w:rsid w:val="007803EC"/>
    <w:rsid w:val="00780705"/>
    <w:rsid w:val="0078075B"/>
    <w:rsid w:val="007808F5"/>
    <w:rsid w:val="00780A39"/>
    <w:rsid w:val="00780D27"/>
    <w:rsid w:val="0078117B"/>
    <w:rsid w:val="00781CFD"/>
    <w:rsid w:val="00781EF6"/>
    <w:rsid w:val="00781F75"/>
    <w:rsid w:val="0078200C"/>
    <w:rsid w:val="00782972"/>
    <w:rsid w:val="00783363"/>
    <w:rsid w:val="007835CC"/>
    <w:rsid w:val="007844E6"/>
    <w:rsid w:val="007844F7"/>
    <w:rsid w:val="00784743"/>
    <w:rsid w:val="007847FF"/>
    <w:rsid w:val="0078491E"/>
    <w:rsid w:val="00784DAC"/>
    <w:rsid w:val="00784E84"/>
    <w:rsid w:val="00784FFD"/>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A6F"/>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BF4"/>
    <w:rsid w:val="007F2FA5"/>
    <w:rsid w:val="007F359E"/>
    <w:rsid w:val="007F3885"/>
    <w:rsid w:val="007F3ADD"/>
    <w:rsid w:val="007F3BF4"/>
    <w:rsid w:val="007F4E9C"/>
    <w:rsid w:val="007F4F0E"/>
    <w:rsid w:val="007F5DE0"/>
    <w:rsid w:val="007F5E47"/>
    <w:rsid w:val="007F5F1F"/>
    <w:rsid w:val="007F604F"/>
    <w:rsid w:val="007F6395"/>
    <w:rsid w:val="007F6AC1"/>
    <w:rsid w:val="007F6D19"/>
    <w:rsid w:val="007F7A30"/>
    <w:rsid w:val="007F7B26"/>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258"/>
    <w:rsid w:val="00807370"/>
    <w:rsid w:val="008073FB"/>
    <w:rsid w:val="0080774D"/>
    <w:rsid w:val="008077A8"/>
    <w:rsid w:val="008078B0"/>
    <w:rsid w:val="00807A1F"/>
    <w:rsid w:val="00807E8B"/>
    <w:rsid w:val="0081026E"/>
    <w:rsid w:val="00810861"/>
    <w:rsid w:val="008109D7"/>
    <w:rsid w:val="00810A0C"/>
    <w:rsid w:val="00810B68"/>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43E9"/>
    <w:rsid w:val="008845D2"/>
    <w:rsid w:val="00884A29"/>
    <w:rsid w:val="00884AE2"/>
    <w:rsid w:val="00884EA9"/>
    <w:rsid w:val="00885011"/>
    <w:rsid w:val="00885165"/>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4104"/>
    <w:rsid w:val="009244DB"/>
    <w:rsid w:val="0092459C"/>
    <w:rsid w:val="00924C33"/>
    <w:rsid w:val="00924CFA"/>
    <w:rsid w:val="00924F61"/>
    <w:rsid w:val="00925037"/>
    <w:rsid w:val="00925D43"/>
    <w:rsid w:val="00925D7B"/>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9F4"/>
    <w:rsid w:val="00952EC0"/>
    <w:rsid w:val="00953536"/>
    <w:rsid w:val="00953891"/>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F98"/>
    <w:rsid w:val="00A17FD2"/>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837"/>
    <w:rsid w:val="00AD2053"/>
    <w:rsid w:val="00AD2214"/>
    <w:rsid w:val="00AD26F1"/>
    <w:rsid w:val="00AD30A6"/>
    <w:rsid w:val="00AD31CF"/>
    <w:rsid w:val="00AD40B6"/>
    <w:rsid w:val="00AD4105"/>
    <w:rsid w:val="00AD4374"/>
    <w:rsid w:val="00AD4854"/>
    <w:rsid w:val="00AD4CD0"/>
    <w:rsid w:val="00AD4D88"/>
    <w:rsid w:val="00AD506A"/>
    <w:rsid w:val="00AD568D"/>
    <w:rsid w:val="00AD59EE"/>
    <w:rsid w:val="00AD6518"/>
    <w:rsid w:val="00AD6585"/>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C7C"/>
    <w:rsid w:val="00B26F98"/>
    <w:rsid w:val="00B2734B"/>
    <w:rsid w:val="00B276A4"/>
    <w:rsid w:val="00B27741"/>
    <w:rsid w:val="00B2782A"/>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9A8"/>
    <w:rsid w:val="00B77D0F"/>
    <w:rsid w:val="00B802FF"/>
    <w:rsid w:val="00B803C8"/>
    <w:rsid w:val="00B807BD"/>
    <w:rsid w:val="00B81130"/>
    <w:rsid w:val="00B8210C"/>
    <w:rsid w:val="00B82178"/>
    <w:rsid w:val="00B8238D"/>
    <w:rsid w:val="00B8254C"/>
    <w:rsid w:val="00B826A9"/>
    <w:rsid w:val="00B82817"/>
    <w:rsid w:val="00B82F4E"/>
    <w:rsid w:val="00B82FE2"/>
    <w:rsid w:val="00B8306C"/>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8D"/>
    <w:rsid w:val="00BD22C4"/>
    <w:rsid w:val="00BD2B18"/>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565"/>
    <w:rsid w:val="00C32667"/>
    <w:rsid w:val="00C32681"/>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59C"/>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551"/>
    <w:rsid w:val="00D777F1"/>
    <w:rsid w:val="00D77AA2"/>
    <w:rsid w:val="00D77CF2"/>
    <w:rsid w:val="00D803B5"/>
    <w:rsid w:val="00D80998"/>
    <w:rsid w:val="00D809A5"/>
    <w:rsid w:val="00D80CB5"/>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45E"/>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811"/>
    <w:rsid w:val="00F649DB"/>
    <w:rsid w:val="00F64BA7"/>
    <w:rsid w:val="00F64C57"/>
    <w:rsid w:val="00F64E88"/>
    <w:rsid w:val="00F64E90"/>
    <w:rsid w:val="00F64F68"/>
    <w:rsid w:val="00F650F7"/>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D8"/>
    <w:rsid w:val="00FC7CE0"/>
    <w:rsid w:val="00FD057D"/>
    <w:rsid w:val="00FD10A7"/>
    <w:rsid w:val="00FD1442"/>
    <w:rsid w:val="00FD151A"/>
    <w:rsid w:val="00FD1F5D"/>
    <w:rsid w:val="00FD21B1"/>
    <w:rsid w:val="00FD27D2"/>
    <w:rsid w:val="00FD2D3F"/>
    <w:rsid w:val="00FD2E52"/>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0E06D-DE64-4BB3-AE02-2566A25EE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3503</TotalTime>
  <Pages>4</Pages>
  <Words>1268</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1657</cp:revision>
  <cp:lastPrinted>2018-04-04T09:40:00Z</cp:lastPrinted>
  <dcterms:created xsi:type="dcterms:W3CDTF">2018-11-01T12:39:00Z</dcterms:created>
  <dcterms:modified xsi:type="dcterms:W3CDTF">2021-01-15T04:12:00Z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